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D0C" w:rsidRPr="00BA2D0C" w:rsidRDefault="00FF2AF8" w:rsidP="00BA2D0C">
      <w:pPr>
        <w:widowControl w:val="0"/>
        <w:autoSpaceDE w:val="0"/>
        <w:autoSpaceDN w:val="0"/>
        <w:adjustRightInd w:val="0"/>
        <w:contextualSpacing/>
        <w:jc w:val="right"/>
        <w:rPr>
          <w:rFonts w:ascii="Arial" w:hAnsi="Arial" w:cs="Arial"/>
          <w:bCs/>
          <w:sz w:val="24"/>
          <w:szCs w:val="24"/>
        </w:rPr>
      </w:pPr>
      <w:r w:rsidRPr="005160AF">
        <w:rPr>
          <w:rFonts w:ascii="Arial" w:hAnsi="Arial" w:cs="Arial"/>
          <w:sz w:val="24"/>
          <w:szCs w:val="24"/>
        </w:rPr>
        <w:t xml:space="preserve">    </w:t>
      </w:r>
      <w:r w:rsidR="00BA2D0C" w:rsidRPr="00BA2D0C">
        <w:rPr>
          <w:rFonts w:ascii="Arial" w:hAnsi="Arial" w:cs="Arial"/>
          <w:bCs/>
          <w:sz w:val="24"/>
          <w:szCs w:val="24"/>
        </w:rPr>
        <w:t xml:space="preserve"> </w:t>
      </w:r>
    </w:p>
    <w:p w:rsidR="00BA2D0C" w:rsidRPr="00BA2D0C" w:rsidRDefault="00BA2D0C" w:rsidP="00BA2D0C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</w:p>
    <w:p w:rsidR="00BA2D0C" w:rsidRPr="00BA2D0C" w:rsidRDefault="00BA2D0C" w:rsidP="00BA2D0C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Боготольского района</w:t>
      </w:r>
    </w:p>
    <w:p w:rsidR="00BA2D0C" w:rsidRPr="00BA2D0C" w:rsidRDefault="00BA2D0C" w:rsidP="00BA2D0C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Красноярского края</w:t>
      </w:r>
    </w:p>
    <w:p w:rsidR="00BA2D0C" w:rsidRPr="00BA2D0C" w:rsidRDefault="00BA2D0C" w:rsidP="00BA2D0C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spacing w:after="200"/>
        <w:contextualSpacing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Решение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«21» </w:t>
      </w:r>
      <w:proofErr w:type="gramStart"/>
      <w:r w:rsidRPr="00BA2D0C">
        <w:rPr>
          <w:rFonts w:ascii="Arial" w:hAnsi="Arial" w:cs="Arial"/>
          <w:sz w:val="24"/>
          <w:szCs w:val="24"/>
        </w:rPr>
        <w:t>декабря  2022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г.</w:t>
      </w:r>
      <w:r w:rsidRPr="00BA2D0C">
        <w:rPr>
          <w:rFonts w:ascii="Arial" w:hAnsi="Arial" w:cs="Arial"/>
          <w:sz w:val="24"/>
          <w:szCs w:val="24"/>
        </w:rPr>
        <w:tab/>
      </w:r>
      <w:r w:rsidRPr="00BA2D0C">
        <w:rPr>
          <w:rFonts w:ascii="Arial" w:hAnsi="Arial" w:cs="Arial"/>
          <w:sz w:val="24"/>
          <w:szCs w:val="24"/>
        </w:rPr>
        <w:tab/>
      </w:r>
      <w:r w:rsidRPr="00BA2D0C">
        <w:rPr>
          <w:rFonts w:ascii="Arial" w:hAnsi="Arial" w:cs="Arial"/>
          <w:sz w:val="24"/>
          <w:szCs w:val="24"/>
        </w:rPr>
        <w:tab/>
      </w:r>
      <w:r w:rsidRPr="00BA2D0C">
        <w:rPr>
          <w:rFonts w:ascii="Arial" w:hAnsi="Arial" w:cs="Arial"/>
          <w:sz w:val="24"/>
          <w:szCs w:val="24"/>
        </w:rPr>
        <w:tab/>
      </w:r>
      <w:r w:rsidRPr="00BA2D0C">
        <w:rPr>
          <w:rFonts w:ascii="Arial" w:hAnsi="Arial" w:cs="Arial"/>
          <w:sz w:val="24"/>
          <w:szCs w:val="24"/>
        </w:rPr>
        <w:tab/>
      </w:r>
      <w:r w:rsidRPr="00BA2D0C">
        <w:rPr>
          <w:rFonts w:ascii="Arial" w:hAnsi="Arial" w:cs="Arial"/>
          <w:sz w:val="24"/>
          <w:szCs w:val="24"/>
        </w:rPr>
        <w:tab/>
      </w:r>
      <w:r w:rsidRPr="00BA2D0C">
        <w:rPr>
          <w:rFonts w:ascii="Arial" w:hAnsi="Arial" w:cs="Arial"/>
          <w:sz w:val="24"/>
          <w:szCs w:val="24"/>
        </w:rPr>
        <w:tab/>
      </w:r>
      <w:r w:rsidRPr="00BA2D0C">
        <w:rPr>
          <w:rFonts w:ascii="Arial" w:hAnsi="Arial" w:cs="Arial"/>
          <w:sz w:val="24"/>
          <w:szCs w:val="24"/>
        </w:rPr>
        <w:tab/>
        <w:t>№ 17-133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О бюджете Боготольского сельсовета на 2023 год и плановый</w:t>
      </w:r>
    </w:p>
    <w:p w:rsidR="00BA2D0C" w:rsidRDefault="00BA2D0C" w:rsidP="00BA2D0C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период 2024 - 2025 годов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(в редакции решения от 26.04.2023 № 21-153, от 28.11.2023 №21-153</w:t>
      </w:r>
      <w:r w:rsidR="005D2216">
        <w:rPr>
          <w:rFonts w:ascii="Arial" w:hAnsi="Arial" w:cs="Arial"/>
          <w:bCs/>
          <w:sz w:val="24"/>
          <w:szCs w:val="24"/>
        </w:rPr>
        <w:t>, от 20.12.2023 № 26-192</w:t>
      </w:r>
      <w:r>
        <w:rPr>
          <w:rFonts w:ascii="Arial" w:hAnsi="Arial" w:cs="Arial"/>
          <w:bCs/>
          <w:sz w:val="24"/>
          <w:szCs w:val="24"/>
        </w:rPr>
        <w:t>)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1. Основные характеристики бюджета сельсовета на 2023 год и плановый период 2024 - 2025 годов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5D2216" w:rsidRDefault="005D2216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2. Утвердить основные характеристики бюджета сельсовета на 2024 год и на 2025 год: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1) Прогнозируемый общий объем доходов бюджета сельсовета в сумме 16047,50 тыс. рублей на 2024 год и в сумме 15644,40 тыс. рублей на 2025 год;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2) Общий объем расходов бюджета сельсовета на 2024 год в сумме 16047,50 тыс. рублей, в том числе условно утвержденные расходы в сумме 401,19 тыс. рублей, и на 2025 год в сумме 15644,40 тыс. рублей, в том числе условно утвержденные расходы 782,22 тыс. рублей;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3) Дефицит бюджета сельсовета в сумме 0,0 тыс. рублей на 2024 год и в сумме 0,0 тыс. рублей на 2025 год;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4) Источники внутреннего финансирования дефицита бюджета сельсовета в сумме 0,0 тыс. рублей на 2024 год и в сумме 0,0 тыс. рублей на 2025 год согласно приложению 1 к настоящему Решению.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5)</w:t>
      </w:r>
      <w:r w:rsidRPr="00BA2D0C">
        <w:rPr>
          <w:rFonts w:ascii="Arial" w:hAnsi="Arial" w:cs="Arial"/>
          <w:sz w:val="24"/>
          <w:szCs w:val="24"/>
        </w:rPr>
        <w:t>Утвердить доходы бюджета сельсовета на 2023 год и плановый период 2024 - 2025 годов согласно приложению 2 к настоящему Решению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3. Распределение на 2023 год и плановый период 2024 - 2025 годов расходов бюджета сельсовета по бюджетной классификации Российской Федерации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autoSpaceDE w:val="0"/>
        <w:autoSpaceDN w:val="0"/>
        <w:adjustRightInd w:val="0"/>
        <w:spacing w:after="200"/>
        <w:ind w:firstLine="70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BA2D0C" w:rsidRPr="00BA2D0C" w:rsidRDefault="00BA2D0C" w:rsidP="00BA2D0C">
      <w:pPr>
        <w:autoSpaceDE w:val="0"/>
        <w:autoSpaceDN w:val="0"/>
        <w:adjustRightInd w:val="0"/>
        <w:spacing w:after="200"/>
        <w:ind w:firstLine="70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1) распределение бюджетных ассигнований по разделам и подразделам бюджетной классификации расходов бюджетов Российской Федерации на 2023 год и плановый период 2024 - 2025 годов согласно приложению 3 к настоящему Решению;</w:t>
      </w:r>
    </w:p>
    <w:p w:rsidR="00BA2D0C" w:rsidRPr="00BA2D0C" w:rsidRDefault="00BA2D0C" w:rsidP="00BA2D0C">
      <w:pPr>
        <w:autoSpaceDE w:val="0"/>
        <w:autoSpaceDN w:val="0"/>
        <w:adjustRightInd w:val="0"/>
        <w:spacing w:after="200"/>
        <w:ind w:firstLine="70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2) ведомственную структуру расходов бюджета сельсовета на 2023 год и плановый период 2024 - 2025 годов согласно приложению 4 к настоящему Решению;</w:t>
      </w:r>
    </w:p>
    <w:p w:rsidR="00BA2D0C" w:rsidRPr="00BA2D0C" w:rsidRDefault="00BA2D0C" w:rsidP="00BA2D0C">
      <w:pPr>
        <w:autoSpaceDE w:val="0"/>
        <w:autoSpaceDN w:val="0"/>
        <w:adjustRightInd w:val="0"/>
        <w:spacing w:after="200"/>
        <w:ind w:firstLine="700"/>
        <w:contextualSpacing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3) распределение бюджетных ассигнований по целевым статьям (муниципальных программам Боготольского сельсовета и непрограммным направлениям деятельности), группам и подгруппам видов расходов, разделам, </w:t>
      </w:r>
      <w:r w:rsidRPr="00BA2D0C">
        <w:rPr>
          <w:rFonts w:ascii="Arial" w:hAnsi="Arial" w:cs="Arial"/>
          <w:bCs/>
          <w:sz w:val="24"/>
          <w:szCs w:val="24"/>
        </w:rPr>
        <w:lastRenderedPageBreak/>
        <w:t xml:space="preserve">подразделам классификации расходов бюджета сельсовета на </w:t>
      </w:r>
      <w:r w:rsidRPr="00BA2D0C">
        <w:rPr>
          <w:rFonts w:ascii="Arial" w:hAnsi="Arial" w:cs="Arial"/>
          <w:sz w:val="24"/>
          <w:szCs w:val="24"/>
        </w:rPr>
        <w:t>2023 год и плановый период 2024 - 2024 годов</w:t>
      </w:r>
      <w:r w:rsidRPr="00BA2D0C">
        <w:rPr>
          <w:rFonts w:ascii="Arial" w:hAnsi="Arial" w:cs="Arial"/>
          <w:bCs/>
          <w:sz w:val="24"/>
          <w:szCs w:val="24"/>
        </w:rPr>
        <w:t xml:space="preserve"> согласно приложению 5 к настоящему Решению.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4. Публичные нормативные обязательства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Утвердить общий объем средств бюджета сельсовета на исполнение публичных </w:t>
      </w:r>
      <w:proofErr w:type="gramStart"/>
      <w:r w:rsidRPr="00BA2D0C">
        <w:rPr>
          <w:rFonts w:ascii="Arial" w:hAnsi="Arial" w:cs="Arial"/>
          <w:sz w:val="24"/>
          <w:szCs w:val="24"/>
        </w:rPr>
        <w:t>нормативных  обязательств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 на 2023 год в сумме 0,00 тыс. рублей, на 2024 год в сумме 0,00 тыс. рублей и на 2025 год в сумме 0,00 тыс. рублей.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5. Изменение показателей сводной бюджетной росписи бюджета сельсовета в 2023 году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spacing w:after="20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spacing w:after="20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Устава Боготольского сельсовета, глава сельсовета (являющийся должностным лицом администрации Боготольского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2023 год и плановый период 2024 - 2025 годов без внесения изменений в настоящее Решение: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2023 года, которые направляются на обеспечение деятельности данных учреждений в соответствии с бюджетной  сметой;</w:t>
      </w:r>
    </w:p>
    <w:p w:rsidR="00BA2D0C" w:rsidRPr="00BA2D0C" w:rsidRDefault="00BA2D0C" w:rsidP="00BA2D0C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BA2D0C" w:rsidRPr="00BA2D0C" w:rsidRDefault="00BA2D0C" w:rsidP="00BA2D0C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4) в случаях переименования, реорганизации, ликвидации, </w:t>
      </w:r>
      <w:proofErr w:type="gramStart"/>
      <w:r w:rsidRPr="00BA2D0C">
        <w:rPr>
          <w:rFonts w:ascii="Arial" w:hAnsi="Arial" w:cs="Arial"/>
          <w:sz w:val="24"/>
          <w:szCs w:val="24"/>
        </w:rPr>
        <w:t>создания  муниципальных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учреждений, перераспределения объема оказываемых </w:t>
      </w:r>
      <w:r w:rsidRPr="00BA2D0C">
        <w:rPr>
          <w:rFonts w:ascii="Arial" w:hAnsi="Arial" w:cs="Arial"/>
          <w:sz w:val="24"/>
          <w:szCs w:val="24"/>
        </w:rPr>
        <w:lastRenderedPageBreak/>
        <w:t>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</w:p>
    <w:p w:rsidR="00BA2D0C" w:rsidRPr="00BA2D0C" w:rsidRDefault="00BA2D0C" w:rsidP="00BA2D0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6)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BA2D0C" w:rsidRPr="00BA2D0C" w:rsidRDefault="00BA2D0C" w:rsidP="00BA2D0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7) в случае перераспределения бюджетных ассигнований в пределах общего объема средств, предусмотренных настоящим Решением по главному распорядителю </w:t>
      </w:r>
      <w:proofErr w:type="gramStart"/>
      <w:r w:rsidRPr="00BA2D0C">
        <w:rPr>
          <w:rFonts w:ascii="Arial" w:hAnsi="Arial" w:cs="Arial"/>
          <w:sz w:val="24"/>
          <w:szCs w:val="24"/>
        </w:rPr>
        <w:t>средств  бюджета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8)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Pr="00BA2D0C">
        <w:rPr>
          <w:rFonts w:ascii="Arial" w:hAnsi="Arial" w:cs="Arial"/>
          <w:sz w:val="24"/>
          <w:szCs w:val="24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9) в случае уменьшения суммы средств межбюджетных трансфертов из районного бюджета;</w:t>
      </w:r>
    </w:p>
    <w:p w:rsidR="00BA2D0C" w:rsidRPr="00BA2D0C" w:rsidRDefault="00BA2D0C" w:rsidP="00BA2D0C">
      <w:pPr>
        <w:autoSpaceDE w:val="0"/>
        <w:autoSpaceDN w:val="0"/>
        <w:adjustRightInd w:val="0"/>
        <w:ind w:firstLine="70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10) в случае перераспределения бюджетных ассигнований, необходимых для исполнения расходных обязательств Боготольского сельсовета, </w:t>
      </w:r>
      <w:proofErr w:type="spellStart"/>
      <w:r w:rsidRPr="00BA2D0C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BA2D0C">
        <w:rPr>
          <w:rFonts w:ascii="Arial" w:hAnsi="Arial" w:cs="Arial"/>
          <w:sz w:val="24"/>
          <w:szCs w:val="24"/>
        </w:rPr>
        <w:t xml:space="preserve"> которых осуществляется из бюджета сельсовета, включая новые виды расходных обязательств.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11) на сумму не использованных по состоянию на 1 января 2023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2023 году на те же цели;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12) в пределах общего объема средств, предусмотренных настоящим Решением для финансирования мероприятий в рамках одной муниципальной программы Боготольского сельсовета, после внесения изменений в указанную программ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13)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BA2D0C" w:rsidRPr="00BA2D0C" w:rsidRDefault="00BA2D0C" w:rsidP="00BA2D0C">
      <w:pPr>
        <w:autoSpaceDE w:val="0"/>
        <w:autoSpaceDN w:val="0"/>
        <w:adjustRightInd w:val="0"/>
        <w:ind w:firstLine="70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14)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BA2D0C" w:rsidRPr="00BA2D0C" w:rsidRDefault="00BA2D0C" w:rsidP="00BA2D0C">
      <w:pPr>
        <w:autoSpaceDE w:val="0"/>
        <w:autoSpaceDN w:val="0"/>
        <w:adjustRightInd w:val="0"/>
        <w:ind w:firstLine="70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15)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</w:t>
      </w:r>
      <w:r w:rsidRPr="00BA2D0C">
        <w:rPr>
          <w:rFonts w:ascii="Arial" w:hAnsi="Arial" w:cs="Arial"/>
          <w:sz w:val="24"/>
          <w:szCs w:val="24"/>
        </w:rPr>
        <w:lastRenderedPageBreak/>
        <w:t>сельсовета, в пределах общего объема средств, предусмотренных главному распорядителю средств бюджета сельсовета;</w:t>
      </w:r>
    </w:p>
    <w:p w:rsidR="00BA2D0C" w:rsidRPr="00BA2D0C" w:rsidRDefault="00BA2D0C" w:rsidP="00BA2D0C">
      <w:pPr>
        <w:autoSpaceDE w:val="0"/>
        <w:autoSpaceDN w:val="0"/>
        <w:adjustRightInd w:val="0"/>
        <w:ind w:firstLine="70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16)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17) по главным распорядителям средств бюджета сельсовета с соответствующим увеличением объема средств субвенций </w:t>
      </w:r>
      <w:proofErr w:type="gramStart"/>
      <w:r w:rsidRPr="00BA2D0C">
        <w:rPr>
          <w:rFonts w:ascii="Arial" w:hAnsi="Arial" w:cs="Arial"/>
          <w:sz w:val="24"/>
          <w:szCs w:val="24"/>
        </w:rPr>
        <w:t>предоставляемых  бюджету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труда);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18)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труда;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19) в случае перераспределения бюджетных ассигнований в соответствии с правовыми актами Главы Боготольского сельсовета в целях осуществления мероприятий, направленных на предотвращение распространения </w:t>
      </w:r>
      <w:proofErr w:type="spellStart"/>
      <w:r w:rsidRPr="00BA2D0C">
        <w:rPr>
          <w:rFonts w:ascii="Arial" w:hAnsi="Arial" w:cs="Arial"/>
          <w:sz w:val="24"/>
          <w:szCs w:val="24"/>
        </w:rPr>
        <w:t>короновирусной</w:t>
      </w:r>
      <w:proofErr w:type="spellEnd"/>
      <w:r w:rsidRPr="00BA2D0C">
        <w:rPr>
          <w:rFonts w:ascii="Arial" w:hAnsi="Arial" w:cs="Arial"/>
          <w:sz w:val="24"/>
          <w:szCs w:val="24"/>
        </w:rPr>
        <w:t xml:space="preserve"> инфекции, а также в рамках реализации мер по обеспечению социально-экономической стабильности в сельсовете.</w:t>
      </w:r>
    </w:p>
    <w:p w:rsidR="00BA2D0C" w:rsidRPr="00BA2D0C" w:rsidRDefault="00BA2D0C" w:rsidP="00BA2D0C">
      <w:pPr>
        <w:autoSpaceDE w:val="0"/>
        <w:autoSpaceDN w:val="0"/>
        <w:adjustRightInd w:val="0"/>
        <w:spacing w:after="200"/>
        <w:ind w:firstLine="70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</w:t>
      </w:r>
      <w:r w:rsidRPr="00BA2D0C">
        <w:rPr>
          <w:rFonts w:ascii="Arial" w:hAnsi="Arial" w:cs="Arial"/>
          <w:bCs/>
          <w:sz w:val="24"/>
          <w:szCs w:val="24"/>
        </w:rPr>
        <w:t xml:space="preserve">Статья 6. Индексация размеров денежного вознаграждения депутатов, выборных должностных лиц, осуществляющих свои полномочия на постоянной основе, </w:t>
      </w:r>
      <w:proofErr w:type="gramStart"/>
      <w:r w:rsidRPr="00BA2D0C">
        <w:rPr>
          <w:rFonts w:ascii="Arial" w:hAnsi="Arial" w:cs="Arial"/>
          <w:bCs/>
          <w:sz w:val="24"/>
          <w:szCs w:val="24"/>
        </w:rPr>
        <w:t>лиц</w:t>
      </w:r>
      <w:proofErr w:type="gramEnd"/>
      <w:r w:rsidRPr="00BA2D0C">
        <w:rPr>
          <w:rFonts w:ascii="Arial" w:hAnsi="Arial" w:cs="Arial"/>
          <w:bCs/>
          <w:sz w:val="24"/>
          <w:szCs w:val="24"/>
        </w:rPr>
        <w:t xml:space="preserve"> замещающих иные муниципальные должности и размеры должностных окладов муниципальных служащих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              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  </w:t>
      </w:r>
      <w:r w:rsidRPr="00BA2D0C">
        <w:rPr>
          <w:rFonts w:ascii="Arial" w:hAnsi="Arial" w:cs="Arial"/>
          <w:sz w:val="24"/>
          <w:szCs w:val="24"/>
        </w:rPr>
        <w:t xml:space="preserve">Размеры 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служащих Боготольского </w:t>
      </w:r>
      <w:proofErr w:type="gramStart"/>
      <w:r w:rsidRPr="00BA2D0C">
        <w:rPr>
          <w:rFonts w:ascii="Arial" w:hAnsi="Arial" w:cs="Arial"/>
          <w:sz w:val="24"/>
          <w:szCs w:val="24"/>
        </w:rPr>
        <w:t>сельсовета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увеличиваются (индексируются):</w:t>
      </w:r>
    </w:p>
    <w:p w:rsidR="00BA2D0C" w:rsidRPr="00BA2D0C" w:rsidRDefault="00BA2D0C" w:rsidP="00BA2D0C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2023 году на 5,5 процента с 1 октября 2023 года;</w:t>
      </w:r>
    </w:p>
    <w:p w:rsidR="00BA2D0C" w:rsidRPr="00BA2D0C" w:rsidRDefault="00BA2D0C" w:rsidP="00BA2D0C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плановом периоде 2024–2025 годов на коэффициент, равный 1.</w:t>
      </w:r>
    </w:p>
    <w:p w:rsidR="00BA2D0C" w:rsidRPr="00BA2D0C" w:rsidRDefault="00BA2D0C" w:rsidP="00BA2D0C">
      <w:pPr>
        <w:spacing w:after="20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Статья 7. Индексация заработной платы </w:t>
      </w:r>
      <w:proofErr w:type="gramStart"/>
      <w:r w:rsidRPr="00BA2D0C">
        <w:rPr>
          <w:rFonts w:ascii="Arial" w:hAnsi="Arial" w:cs="Arial"/>
          <w:bCs/>
          <w:sz w:val="24"/>
          <w:szCs w:val="24"/>
        </w:rPr>
        <w:t>работников  муниципальных</w:t>
      </w:r>
      <w:proofErr w:type="gramEnd"/>
      <w:r w:rsidRPr="00BA2D0C">
        <w:rPr>
          <w:rFonts w:ascii="Arial" w:hAnsi="Arial" w:cs="Arial"/>
          <w:bCs/>
          <w:sz w:val="24"/>
          <w:szCs w:val="24"/>
        </w:rPr>
        <w:t xml:space="preserve">  учреждений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 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Заработная плата работников  муниципальных учреждений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</w:p>
    <w:p w:rsidR="00BA2D0C" w:rsidRPr="00BA2D0C" w:rsidRDefault="00BA2D0C" w:rsidP="00BA2D0C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2023 году на 5,5 процента с 1 октября 2023 года;</w:t>
      </w:r>
    </w:p>
    <w:p w:rsidR="00BA2D0C" w:rsidRPr="00BA2D0C" w:rsidRDefault="00BA2D0C" w:rsidP="00BA2D0C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плановом периоде 2024–2025 годов на коэффициент, равный 1.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br/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8. Особенности исполнения бюджета сельсовета в 2023 году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spacing w:after="20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1. Установить, что не использованные по состоянию на 01 января 2023 года субвенции и иные межбюджетные трансферты, предоставленные соответственно в 2022 году из районного бюджета, подлежат возврату в районный бюджет в течение первых 10 рабочих дней 2023 года. </w:t>
      </w:r>
    </w:p>
    <w:p w:rsidR="00BA2D0C" w:rsidRPr="00BA2D0C" w:rsidRDefault="00BA2D0C" w:rsidP="00BA2D0C">
      <w:pPr>
        <w:spacing w:after="20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2. Остатки средств бюджета сельсовета на 1 января 2023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сельсовета в 2023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2023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 Остатки средств бюджета сельсовета на начало текущего финансового года в объеме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дорожного фонда, а также в объеме, определяемом правовым актом представительным органом сельсовета, могут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 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3. Внесение изменений в сводную бюджетную роспись бюджета сельсовета по расходам на 2023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2023 года главными распорядителями средств бюджета сельсовета в Администрацию </w:t>
      </w:r>
      <w:proofErr w:type="gramStart"/>
      <w:r w:rsidRPr="00BA2D0C">
        <w:rPr>
          <w:rFonts w:ascii="Arial" w:hAnsi="Arial" w:cs="Arial"/>
          <w:sz w:val="24"/>
          <w:szCs w:val="24"/>
        </w:rPr>
        <w:t>Боготольского  сельсовета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 Боготольского района.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4.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2023 года обязательствам, производится главными распорядителями </w:t>
      </w:r>
      <w:proofErr w:type="gramStart"/>
      <w:r w:rsidRPr="00BA2D0C">
        <w:rPr>
          <w:rFonts w:ascii="Arial" w:hAnsi="Arial" w:cs="Arial"/>
          <w:sz w:val="24"/>
          <w:szCs w:val="24"/>
        </w:rPr>
        <w:t>средств  бюджета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 сельсовета за счет утвержденных им бюджетных ассигнований на 2023 год.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9. Дорожный фонд Боготольского сельсовета</w:t>
      </w:r>
    </w:p>
    <w:p w:rsidR="00BA2D0C" w:rsidRPr="00BA2D0C" w:rsidRDefault="00BA2D0C" w:rsidP="00BA2D0C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1. Утвердить объем бюджетных ассигнований дорожного фонда </w:t>
      </w:r>
      <w:r w:rsidRPr="00BA2D0C">
        <w:rPr>
          <w:rFonts w:ascii="Arial" w:hAnsi="Arial" w:cs="Arial"/>
          <w:sz w:val="24"/>
          <w:szCs w:val="24"/>
        </w:rPr>
        <w:lastRenderedPageBreak/>
        <w:t xml:space="preserve">Боготольского сельсовета на 2023 год в </w:t>
      </w:r>
      <w:proofErr w:type="gramStart"/>
      <w:r w:rsidRPr="00BA2D0C">
        <w:rPr>
          <w:rFonts w:ascii="Arial" w:hAnsi="Arial" w:cs="Arial"/>
          <w:sz w:val="24"/>
          <w:szCs w:val="24"/>
        </w:rPr>
        <w:t>сумме  1071</w:t>
      </w:r>
      <w:proofErr w:type="gramEnd"/>
      <w:r w:rsidRPr="00BA2D0C">
        <w:rPr>
          <w:rFonts w:ascii="Arial" w:hAnsi="Arial" w:cs="Arial"/>
          <w:sz w:val="24"/>
          <w:szCs w:val="24"/>
        </w:rPr>
        <w:t>,10 тыс. рублей, на 2024 год в сумме 936,90 тыс. рублей, на 2025 год в сумме 936,90 тыс. рублей.</w:t>
      </w:r>
    </w:p>
    <w:p w:rsidR="00BA2D0C" w:rsidRPr="00BA2D0C" w:rsidRDefault="00BA2D0C" w:rsidP="00BA2D0C">
      <w:pPr>
        <w:autoSpaceDE w:val="0"/>
        <w:autoSpaceDN w:val="0"/>
        <w:adjustRightInd w:val="0"/>
        <w:spacing w:after="200"/>
        <w:ind w:firstLine="70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2. 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Pr="00BA2D0C">
        <w:rPr>
          <w:rFonts w:ascii="Arial" w:hAnsi="Arial" w:cs="Arial"/>
          <w:sz w:val="24"/>
          <w:szCs w:val="24"/>
        </w:rPr>
        <w:br/>
        <w:t>в 2023 году в сумме  617,70   тыс. рублей, в 2024 году 653,40 тыс. руб. и 2025 г. 691,60 тыс. руб.</w:t>
      </w:r>
    </w:p>
    <w:p w:rsidR="00BA2D0C" w:rsidRPr="00BA2D0C" w:rsidRDefault="00BA2D0C" w:rsidP="00BA2D0C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  </w:t>
      </w:r>
      <w:r w:rsidRPr="00BA2D0C">
        <w:rPr>
          <w:rFonts w:ascii="Arial" w:hAnsi="Arial" w:cs="Arial"/>
          <w:bCs/>
          <w:sz w:val="24"/>
          <w:szCs w:val="24"/>
        </w:rPr>
        <w:t xml:space="preserve">Статья 10. Субвенций и иные межбюджетные </w:t>
      </w:r>
      <w:proofErr w:type="gramStart"/>
      <w:r w:rsidRPr="00BA2D0C">
        <w:rPr>
          <w:rFonts w:ascii="Arial" w:hAnsi="Arial" w:cs="Arial"/>
          <w:bCs/>
          <w:sz w:val="24"/>
          <w:szCs w:val="24"/>
        </w:rPr>
        <w:t>трансферты  по</w:t>
      </w:r>
      <w:proofErr w:type="gramEnd"/>
      <w:r w:rsidRPr="00BA2D0C">
        <w:rPr>
          <w:rFonts w:ascii="Arial" w:hAnsi="Arial" w:cs="Arial"/>
          <w:bCs/>
          <w:sz w:val="24"/>
          <w:szCs w:val="24"/>
        </w:rPr>
        <w:t xml:space="preserve"> законодательству Российской Федерации, Красноярского края, иных межбюджетных  трансфертов из районного бюджета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Утвердить распределение субвенций и иных межбюджетных </w:t>
      </w:r>
      <w:proofErr w:type="gramStart"/>
      <w:r w:rsidRPr="00BA2D0C">
        <w:rPr>
          <w:rFonts w:ascii="Arial" w:hAnsi="Arial" w:cs="Arial"/>
          <w:sz w:val="24"/>
          <w:szCs w:val="24"/>
        </w:rPr>
        <w:t xml:space="preserve">трансфертов,   </w:t>
      </w:r>
      <w:proofErr w:type="gramEnd"/>
      <w:r w:rsidRPr="00BA2D0C">
        <w:rPr>
          <w:rFonts w:ascii="Arial" w:hAnsi="Arial" w:cs="Arial"/>
          <w:sz w:val="24"/>
          <w:szCs w:val="24"/>
        </w:rPr>
        <w:t>направляемых администрации Боготольского сельсовета по законодательству Российской Федерации,  Красноярского края,</w:t>
      </w:r>
      <w:r w:rsidRPr="00BA2D0C">
        <w:rPr>
          <w:rFonts w:ascii="Arial" w:hAnsi="Arial" w:cs="Arial"/>
          <w:bCs/>
          <w:sz w:val="24"/>
          <w:szCs w:val="24"/>
        </w:rPr>
        <w:t xml:space="preserve"> иных межбюджетных  трансфертов из районного бюджета </w:t>
      </w:r>
      <w:r w:rsidRPr="00BA2D0C">
        <w:rPr>
          <w:rFonts w:ascii="Arial" w:hAnsi="Arial" w:cs="Arial"/>
          <w:sz w:val="24"/>
          <w:szCs w:val="24"/>
        </w:rPr>
        <w:t>в общей сумме на 2023 год – 13709,00 тыс. рублей, на 2024 год- 13360,00 тыс. рублей, на 2025 год – 13297,4 тыс. рублей  из них: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субвенции бюджетам на осуществление первичного воинского учета органами местного самоуправления поселений муниципальных и городских округов в общей сумме на 2023 год – 386,10 тыс. рублей, 2024 год – 403,10 тыс. рублей, 2025 год – 0,0 тыс. рублей;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в общей сумме на 2023 год – 14,50 тыс. рублей, 2024 год – 14,50 тыс. рублей, 2025 год – 14,50 тыс. рублей.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- 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общей </w:t>
      </w:r>
      <w:proofErr w:type="gramStart"/>
      <w:r w:rsidRPr="00BA2D0C">
        <w:rPr>
          <w:rFonts w:ascii="Arial" w:hAnsi="Arial" w:cs="Arial"/>
          <w:sz w:val="24"/>
          <w:szCs w:val="24"/>
        </w:rPr>
        <w:t>сумме  на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2023 год – 0,0 тыс. рублей, 2024 год – 0,0 тыс. рублей, 2025 год – 0,0 тыс. рублей.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иные межбюджетные трансферты на содержание памятников за счет средств местного бюджета на 2023 год – 160,00 </w:t>
      </w:r>
      <w:proofErr w:type="spellStart"/>
      <w:r w:rsidRPr="00BA2D0C">
        <w:rPr>
          <w:rFonts w:ascii="Arial" w:hAnsi="Arial" w:cs="Arial"/>
          <w:sz w:val="24"/>
          <w:szCs w:val="24"/>
        </w:rPr>
        <w:t>тыс.руб</w:t>
      </w:r>
      <w:proofErr w:type="spellEnd"/>
      <w:r w:rsidRPr="00BA2D0C">
        <w:rPr>
          <w:rFonts w:ascii="Arial" w:hAnsi="Arial" w:cs="Arial"/>
          <w:sz w:val="24"/>
          <w:szCs w:val="24"/>
        </w:rPr>
        <w:t xml:space="preserve">., на 2024 и 2025 годы 0,00 </w:t>
      </w:r>
      <w:proofErr w:type="spellStart"/>
      <w:r w:rsidRPr="00BA2D0C">
        <w:rPr>
          <w:rFonts w:ascii="Arial" w:hAnsi="Arial" w:cs="Arial"/>
          <w:sz w:val="24"/>
          <w:szCs w:val="24"/>
        </w:rPr>
        <w:t>тыс.руб</w:t>
      </w:r>
      <w:proofErr w:type="spellEnd"/>
      <w:r w:rsidRPr="00BA2D0C">
        <w:rPr>
          <w:rFonts w:ascii="Arial" w:hAnsi="Arial" w:cs="Arial"/>
          <w:sz w:val="24"/>
          <w:szCs w:val="24"/>
        </w:rPr>
        <w:t>. соответственно.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Статья 11. Резервный фонд Администрации Боготольского сельсовета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1. Установить, что в расходной части бюджета сельсовета предусматривается резервный фонд администрации Боготольского сельсовета на 2023 год в </w:t>
      </w:r>
      <w:proofErr w:type="gramStart"/>
      <w:r w:rsidRPr="00BA2D0C">
        <w:rPr>
          <w:rFonts w:ascii="Arial" w:hAnsi="Arial" w:cs="Arial"/>
          <w:sz w:val="24"/>
          <w:szCs w:val="24"/>
        </w:rPr>
        <w:t>сумме  20</w:t>
      </w:r>
      <w:proofErr w:type="gramEnd"/>
      <w:r w:rsidRPr="00BA2D0C">
        <w:rPr>
          <w:rFonts w:ascii="Arial" w:hAnsi="Arial" w:cs="Arial"/>
          <w:sz w:val="24"/>
          <w:szCs w:val="24"/>
        </w:rPr>
        <w:t>,0 тыс. рублей, и плановый период 2024-2025 годов в сумме 20,0 тыс. рублей ежегодно.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2. Расходование средств резервного фонда осуществляется в порядке, установленном администрацией Боготольского сельсовета.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 Статья 12. Иные межбюджетные трансферты бюджету Боготольского района из бюджета Боготольского сельсовета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 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осуществление части полномочий по </w:t>
      </w:r>
      <w:r w:rsidRPr="00BA2D0C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решению вопросов местного значения в соответствии с пунктом 2 статьи 1 Закона Красноярского края от 15.10.2015 №9-3724 «О закреплении вопросов местного значения за сельскими поселениями Красноярского края» </w:t>
      </w:r>
      <w:r w:rsidRPr="00BA2D0C">
        <w:rPr>
          <w:rFonts w:ascii="Arial" w:hAnsi="Arial" w:cs="Arial"/>
          <w:sz w:val="24"/>
          <w:szCs w:val="24"/>
        </w:rPr>
        <w:t xml:space="preserve">  в 2023 год в сумме 5826,30 тыс. рублей, на 2024 год в сумме 5828,30  тыс. рублей и на 2025 год в сумме   5828,30 тыс. рублей</w:t>
      </w:r>
    </w:p>
    <w:p w:rsidR="00BA2D0C" w:rsidRPr="00BA2D0C" w:rsidRDefault="00BA2D0C" w:rsidP="00BA2D0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2023-2025г.г. в сумме 197,70 тыс. руб. ежегодно;</w:t>
      </w:r>
    </w:p>
    <w:p w:rsidR="00BA2D0C" w:rsidRPr="00BA2D0C" w:rsidRDefault="00BA2D0C" w:rsidP="00BA2D0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осуществление муниципального жилищного контроля на 2023-2025г.г. в сумме 410,80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 на 2023-2025 г. г. в сумме 197,70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обеспечение жильем молодых семей на 2023-2025 г. г. в сумме 0,0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обеспечение в границах поселений электро</w:t>
      </w:r>
      <w:proofErr w:type="gramStart"/>
      <w:r w:rsidRPr="00BA2D0C">
        <w:rPr>
          <w:rFonts w:ascii="Arial" w:hAnsi="Arial" w:cs="Arial"/>
          <w:sz w:val="24"/>
          <w:szCs w:val="24"/>
        </w:rPr>
        <w:t>-,тепло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-,газо-, и водоснабжения населения, водоотведения, снабжения населения топливом на 2023-2025 </w:t>
      </w:r>
      <w:proofErr w:type="spellStart"/>
      <w:r w:rsidRPr="00BA2D0C">
        <w:rPr>
          <w:rFonts w:ascii="Arial" w:hAnsi="Arial" w:cs="Arial"/>
          <w:sz w:val="24"/>
          <w:szCs w:val="24"/>
        </w:rPr>
        <w:t>г.г</w:t>
      </w:r>
      <w:proofErr w:type="spellEnd"/>
      <w:r w:rsidRPr="00BA2D0C">
        <w:rPr>
          <w:rFonts w:ascii="Arial" w:hAnsi="Arial" w:cs="Arial"/>
          <w:sz w:val="24"/>
          <w:szCs w:val="24"/>
        </w:rPr>
        <w:t>. в сумме 790,70 тыс. рублей ежегодно:</w:t>
      </w:r>
    </w:p>
    <w:p w:rsidR="00BA2D0C" w:rsidRPr="00BA2D0C" w:rsidRDefault="00BA2D0C" w:rsidP="00BA2D0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-иные межбюджетные трансферты на создание условий для организации досуга и обеспечения жителей поселения услугами организаций </w:t>
      </w:r>
      <w:proofErr w:type="gramStart"/>
      <w:r w:rsidRPr="00BA2D0C">
        <w:rPr>
          <w:rFonts w:ascii="Arial" w:hAnsi="Arial" w:cs="Arial"/>
          <w:sz w:val="24"/>
          <w:szCs w:val="24"/>
        </w:rPr>
        <w:t>культуры  на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2023-2025 </w:t>
      </w:r>
      <w:proofErr w:type="spellStart"/>
      <w:r w:rsidRPr="00BA2D0C">
        <w:rPr>
          <w:rFonts w:ascii="Arial" w:hAnsi="Arial" w:cs="Arial"/>
          <w:sz w:val="24"/>
          <w:szCs w:val="24"/>
        </w:rPr>
        <w:t>г.г</w:t>
      </w:r>
      <w:proofErr w:type="spellEnd"/>
      <w:r w:rsidRPr="00BA2D0C">
        <w:rPr>
          <w:rFonts w:ascii="Arial" w:hAnsi="Arial" w:cs="Arial"/>
          <w:sz w:val="24"/>
          <w:szCs w:val="24"/>
        </w:rPr>
        <w:t>. в сумме 4018,30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-иные межбюджетные трансферты на осуществления внутреннего финансового контроля на 2022-2024г.г. в сумме 196,5 тыс. рублей ежегодно.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13. Муниципальный долг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1. Установить верхний предел муниципального долга Боготольского сельсовета на 01 января 2024 года в сумме 0,0 тыс. рублей, в том числе по муниципальным гарантиям в сумме 0,</w:t>
      </w:r>
      <w:proofErr w:type="gramStart"/>
      <w:r w:rsidRPr="00BA2D0C">
        <w:rPr>
          <w:rFonts w:ascii="Arial" w:hAnsi="Arial" w:cs="Arial"/>
          <w:sz w:val="24"/>
          <w:szCs w:val="24"/>
        </w:rPr>
        <w:t>0  тыс.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рублей, на 01 января 2025 года в сумме 0,0 тыс. рублей, в том числе по муниципальным гарантиям в сумме 0,0  тыс. рублей, на 01 января 2026 года в сумме 0,0 тыс. рублей, в том числе по муниципальным гарантиям в сумме 0,0  тыс. рублей.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2. Утвердить программу муниципальных гарантий Боготольского сельсовета в валюте Российской Федерации на 2023 год и плановый период 2024 – 2025 годов в соответствии с приложением 6 к настоящему Решению.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14.  Муниципальные внутренние заимствования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Утвердить программу муниципальных внутренних заимствований на 2023 год и плановый период 2024 – 2025 годов в соответствии с приложением 7 к настоящему Решению.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15. Обслуживание счета бюджета сельсовета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1. Кассовое </w:t>
      </w:r>
      <w:proofErr w:type="gramStart"/>
      <w:r w:rsidRPr="00BA2D0C">
        <w:rPr>
          <w:rFonts w:ascii="Arial" w:hAnsi="Arial" w:cs="Arial"/>
          <w:sz w:val="24"/>
          <w:szCs w:val="24"/>
        </w:rPr>
        <w:t>обслуживание  исполнения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лицевых счетов  бюджета сельсовета.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t xml:space="preserve">2. Исполнение бюджета </w:t>
      </w:r>
      <w:proofErr w:type="gramStart"/>
      <w:r w:rsidRPr="00BA2D0C">
        <w:rPr>
          <w:rFonts w:ascii="Arial" w:hAnsi="Arial" w:cs="Arial"/>
          <w:sz w:val="24"/>
          <w:szCs w:val="24"/>
        </w:rPr>
        <w:t>сельсовета  в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Статья 16. Вступление в силу настоящего Решения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Настоящее Решение вступает в силу с 1 января 2023 года, но не ранее дня, следующего за днем его официального опубликования в общественно-политической газете «Земля Боготольская».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Председатель Боготольского                                        Глава Боготольского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Совета депутатов                                                            сельсовета                                                                                       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___________И.Н. Тихонова                                          __________Е.В. Крикливых</w:t>
      </w:r>
    </w:p>
    <w:p w:rsidR="00BA2D0C" w:rsidRDefault="00FF2AF8" w:rsidP="00FF2AF8">
      <w:pPr>
        <w:rPr>
          <w:rFonts w:ascii="Arial" w:hAnsi="Arial" w:cs="Arial"/>
          <w:sz w:val="24"/>
          <w:szCs w:val="24"/>
        </w:rPr>
      </w:pPr>
      <w:r w:rsidRPr="005160AF">
        <w:rPr>
          <w:rFonts w:ascii="Arial" w:hAnsi="Arial" w:cs="Arial"/>
          <w:sz w:val="24"/>
          <w:szCs w:val="24"/>
        </w:rPr>
        <w:t xml:space="preserve">                               </w:t>
      </w:r>
    </w:p>
    <w:p w:rsidR="00BA2D0C" w:rsidRDefault="00BA2D0C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  <w:sectPr w:rsidR="00BA2D0C" w:rsidSect="00CC677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550" w:type="dxa"/>
        <w:tblInd w:w="78" w:type="dxa"/>
        <w:tblLook w:val="04A0" w:firstRow="1" w:lastRow="0" w:firstColumn="1" w:lastColumn="0" w:noHBand="0" w:noVBand="1"/>
      </w:tblPr>
      <w:tblGrid>
        <w:gridCol w:w="30"/>
        <w:gridCol w:w="952"/>
        <w:gridCol w:w="182"/>
        <w:gridCol w:w="3198"/>
        <w:gridCol w:w="630"/>
        <w:gridCol w:w="4536"/>
        <w:gridCol w:w="82"/>
        <w:gridCol w:w="1619"/>
        <w:gridCol w:w="1701"/>
        <w:gridCol w:w="1559"/>
        <w:gridCol w:w="8"/>
        <w:gridCol w:w="53"/>
      </w:tblGrid>
      <w:tr w:rsidR="00DB26B5" w:rsidRPr="00CC6776" w:rsidTr="005D2216">
        <w:trPr>
          <w:gridBefore w:val="1"/>
          <w:wBefore w:w="30" w:type="dxa"/>
          <w:trHeight w:val="312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6B5" w:rsidRPr="00CC6776" w:rsidRDefault="00DB26B5" w:rsidP="00CC6776">
            <w:pPr>
              <w:rPr>
                <w:sz w:val="20"/>
                <w:szCs w:val="24"/>
              </w:rPr>
            </w:pPr>
            <w:bookmarkStart w:id="0" w:name="RANGE!A1:F24"/>
            <w:bookmarkEnd w:id="0"/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4940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26B5">
              <w:rPr>
                <w:rFonts w:ascii="Arial" w:hAnsi="Arial" w:cs="Arial"/>
                <w:sz w:val="24"/>
                <w:szCs w:val="24"/>
              </w:rPr>
              <w:t>Приложение 1 к Решению Совета</w:t>
            </w:r>
          </w:p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26B5">
              <w:rPr>
                <w:rFonts w:ascii="Arial" w:hAnsi="Arial" w:cs="Arial"/>
                <w:sz w:val="24"/>
                <w:szCs w:val="24"/>
              </w:rPr>
              <w:t xml:space="preserve">депутатов от  21.12.2022 №17-133   </w:t>
            </w:r>
          </w:p>
        </w:tc>
      </w:tr>
      <w:tr w:rsidR="00DB26B5" w:rsidRPr="00CC6776" w:rsidTr="005D2216">
        <w:trPr>
          <w:gridBefore w:val="1"/>
          <w:wBefore w:w="30" w:type="dxa"/>
          <w:trHeight w:val="312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6B5" w:rsidRPr="00CC6776" w:rsidRDefault="00DB26B5" w:rsidP="00CC6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4940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6B5" w:rsidRPr="00CC6776" w:rsidTr="005D2216">
        <w:trPr>
          <w:gridBefore w:val="1"/>
          <w:wBefore w:w="30" w:type="dxa"/>
          <w:trHeight w:val="312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6B5" w:rsidRPr="00CC6776" w:rsidRDefault="00DB26B5" w:rsidP="00CC6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4940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26B5">
              <w:rPr>
                <w:rFonts w:ascii="Arial" w:hAnsi="Arial" w:cs="Arial"/>
                <w:sz w:val="24"/>
                <w:szCs w:val="24"/>
              </w:rPr>
              <w:t>Приложение 1 к Решению Совета</w:t>
            </w:r>
          </w:p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26B5">
              <w:rPr>
                <w:rFonts w:ascii="Arial" w:hAnsi="Arial" w:cs="Arial"/>
                <w:sz w:val="24"/>
                <w:szCs w:val="24"/>
              </w:rPr>
              <w:t>депутатов от  26.04.2023 №21-153</w:t>
            </w:r>
          </w:p>
        </w:tc>
      </w:tr>
      <w:tr w:rsidR="00DB26B5" w:rsidRPr="00CC6776" w:rsidTr="005D2216">
        <w:trPr>
          <w:gridBefore w:val="1"/>
          <w:wBefore w:w="30" w:type="dxa"/>
          <w:trHeight w:val="312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6B5" w:rsidRPr="00CC6776" w:rsidRDefault="00DB26B5" w:rsidP="00CC6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4940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6B5" w:rsidRPr="00CC6776" w:rsidTr="005D2216">
        <w:trPr>
          <w:gridBefore w:val="1"/>
          <w:wBefore w:w="30" w:type="dxa"/>
          <w:trHeight w:val="312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6B5" w:rsidRPr="00CC6776" w:rsidRDefault="00DB26B5" w:rsidP="00CC6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4940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26B5">
              <w:rPr>
                <w:rFonts w:ascii="Arial" w:hAnsi="Arial" w:cs="Arial"/>
                <w:sz w:val="24"/>
                <w:szCs w:val="24"/>
              </w:rPr>
              <w:t>Приложение 1 к Решению Совета</w:t>
            </w:r>
          </w:p>
          <w:p w:rsidR="00DB26B5" w:rsidRPr="00DB26B5" w:rsidRDefault="00DB26B5" w:rsidP="00CC6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26B5">
              <w:rPr>
                <w:rFonts w:ascii="Arial" w:hAnsi="Arial" w:cs="Arial"/>
                <w:sz w:val="24"/>
                <w:szCs w:val="24"/>
              </w:rPr>
              <w:t>депутатов от  28.11.2023 № 25-190</w:t>
            </w:r>
          </w:p>
        </w:tc>
      </w:tr>
      <w:tr w:rsidR="00DB26B5" w:rsidRPr="00CC6776" w:rsidTr="005D2216">
        <w:trPr>
          <w:gridBefore w:val="1"/>
          <w:wBefore w:w="30" w:type="dxa"/>
          <w:trHeight w:val="528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6B5" w:rsidRPr="00CC6776" w:rsidRDefault="00DB26B5" w:rsidP="00CC6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B5" w:rsidRPr="00CC6776" w:rsidRDefault="00DB26B5" w:rsidP="00CC6776">
            <w:pPr>
              <w:jc w:val="center"/>
              <w:rPr>
                <w:sz w:val="20"/>
              </w:rPr>
            </w:pPr>
          </w:p>
        </w:tc>
        <w:tc>
          <w:tcPr>
            <w:tcW w:w="4940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B5" w:rsidRPr="00CC6776" w:rsidRDefault="00DB26B5" w:rsidP="00CC6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26B5" w:rsidRPr="00CC6776" w:rsidTr="005D2216">
        <w:trPr>
          <w:gridBefore w:val="1"/>
          <w:wBefore w:w="30" w:type="dxa"/>
          <w:trHeight w:val="660"/>
        </w:trPr>
        <w:tc>
          <w:tcPr>
            <w:tcW w:w="145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2216" w:rsidRPr="005D2216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2216">
              <w:rPr>
                <w:rFonts w:ascii="Arial" w:hAnsi="Arial" w:cs="Arial"/>
                <w:sz w:val="24"/>
                <w:szCs w:val="24"/>
              </w:rPr>
              <w:t>Приложение 1 к Решению Совета</w:t>
            </w:r>
          </w:p>
          <w:p w:rsidR="00DB26B5" w:rsidRPr="00CC6776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депутатов от  20.12.2023 № 26-192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1"/>
          <w:wAfter w:w="53" w:type="dxa"/>
          <w:trHeight w:val="422"/>
        </w:trPr>
        <w:tc>
          <w:tcPr>
            <w:tcW w:w="1449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Источники внутреннего финансирования дефицита бюджета Боготольского сельсовета на 2023 год и плановый период 2024-2025 годов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197"/>
        </w:trPr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197"/>
        </w:trPr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221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№ строки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950"/>
        </w:trPr>
        <w:tc>
          <w:tcPr>
            <w:tcW w:w="116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2025 год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197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442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573,35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211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384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230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403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102 01 05 02 01 01 0000 510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Увеличение прочих остатков денежных средств местных бюджетов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221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384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230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451"/>
        </w:trPr>
        <w:tc>
          <w:tcPr>
            <w:tcW w:w="1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102 01 05 02 01 01 0000 610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Уменьшение прочих остатков денежных средств местных бюджетов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16 283,09</w:t>
            </w:r>
          </w:p>
        </w:tc>
      </w:tr>
      <w:tr w:rsidR="005D2216" w:rsidRPr="005D2216" w:rsidTr="005D2216">
        <w:tblPrEx>
          <w:tblLook w:val="0000" w:firstRow="0" w:lastRow="0" w:firstColumn="0" w:lastColumn="0" w:noHBand="0" w:noVBand="0"/>
        </w:tblPrEx>
        <w:trPr>
          <w:gridAfter w:val="2"/>
          <w:wAfter w:w="61" w:type="dxa"/>
          <w:trHeight w:val="250"/>
        </w:trPr>
        <w:tc>
          <w:tcPr>
            <w:tcW w:w="4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573,35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</w:tbl>
    <w:p w:rsidR="005D2216" w:rsidRPr="005D2216" w:rsidRDefault="005D2216" w:rsidP="005D221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EC3371" w:rsidRDefault="00EC3371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5D2216" w:rsidRDefault="005D2216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5D2216" w:rsidRDefault="005D2216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5D2216" w:rsidRDefault="005D2216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tbl>
      <w:tblPr>
        <w:tblW w:w="1424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596"/>
        <w:gridCol w:w="146"/>
        <w:gridCol w:w="562"/>
        <w:gridCol w:w="432"/>
        <w:gridCol w:w="89"/>
        <w:gridCol w:w="755"/>
        <w:gridCol w:w="210"/>
        <w:gridCol w:w="357"/>
        <w:gridCol w:w="429"/>
        <w:gridCol w:w="421"/>
        <w:gridCol w:w="567"/>
        <w:gridCol w:w="470"/>
        <w:gridCol w:w="381"/>
        <w:gridCol w:w="428"/>
        <w:gridCol w:w="283"/>
        <w:gridCol w:w="568"/>
        <w:gridCol w:w="850"/>
        <w:gridCol w:w="708"/>
        <w:gridCol w:w="1723"/>
        <w:gridCol w:w="1395"/>
        <w:gridCol w:w="886"/>
        <w:gridCol w:w="390"/>
        <w:gridCol w:w="196"/>
        <w:gridCol w:w="1080"/>
        <w:gridCol w:w="88"/>
        <w:gridCol w:w="195"/>
        <w:gridCol w:w="41"/>
      </w:tblGrid>
      <w:tr w:rsidR="00EC3371" w:rsidRPr="00CC6776" w:rsidTr="00FB575D">
        <w:trPr>
          <w:gridAfter w:val="1"/>
          <w:wAfter w:w="41" w:type="dxa"/>
          <w:trHeight w:val="226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Приложение 2 к Решению Совета депутатов </w:t>
            </w:r>
          </w:p>
        </w:tc>
      </w:tr>
      <w:tr w:rsidR="005D2216" w:rsidRPr="00CC6776" w:rsidTr="005D2216">
        <w:trPr>
          <w:gridAfter w:val="1"/>
          <w:wAfter w:w="41" w:type="dxa"/>
          <w:trHeight w:val="226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от  21.12.2022г. № 17-133 </w:t>
            </w:r>
          </w:p>
        </w:tc>
      </w:tr>
      <w:tr w:rsidR="00EC3371" w:rsidRPr="00CC6776" w:rsidTr="00FB575D">
        <w:trPr>
          <w:gridAfter w:val="1"/>
          <w:wAfter w:w="41" w:type="dxa"/>
          <w:trHeight w:val="226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EC3371">
            <w:pPr>
              <w:tabs>
                <w:tab w:val="left" w:pos="3828"/>
              </w:tabs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Приложение 2 к Решению Совета депутатов </w:t>
            </w:r>
          </w:p>
        </w:tc>
      </w:tr>
      <w:tr w:rsidR="00EC3371" w:rsidRPr="00CC6776" w:rsidTr="00FB575D">
        <w:trPr>
          <w:gridAfter w:val="1"/>
          <w:wAfter w:w="41" w:type="dxa"/>
          <w:trHeight w:val="226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от 26.04.2023 г. № 21-53 </w:t>
            </w:r>
          </w:p>
        </w:tc>
      </w:tr>
      <w:tr w:rsidR="00EC3371" w:rsidRPr="00CC6776" w:rsidTr="00FB575D">
        <w:trPr>
          <w:gridAfter w:val="1"/>
          <w:wAfter w:w="41" w:type="dxa"/>
          <w:trHeight w:val="226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C3371" w:rsidRPr="00CC6776" w:rsidRDefault="00EC3371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Приложение 2 к Решению Совета депутатов </w:t>
            </w:r>
          </w:p>
        </w:tc>
      </w:tr>
      <w:tr w:rsidR="005D2216" w:rsidRPr="00CC6776" w:rsidTr="005D2216">
        <w:trPr>
          <w:gridAfter w:val="1"/>
          <w:wAfter w:w="41" w:type="dxa"/>
          <w:trHeight w:val="226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CC677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от  28.11.2023г. № 25-190</w:t>
            </w:r>
          </w:p>
        </w:tc>
      </w:tr>
      <w:tr w:rsidR="005D2216" w:rsidRPr="00CC6776" w:rsidTr="005D2216">
        <w:trPr>
          <w:trHeight w:val="226"/>
        </w:trPr>
        <w:tc>
          <w:tcPr>
            <w:tcW w:w="1424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Приложение 2 к Решению Совета депутатов </w:t>
            </w:r>
          </w:p>
        </w:tc>
      </w:tr>
      <w:tr w:rsidR="005D2216" w:rsidRPr="00CC6776" w:rsidTr="005D2216">
        <w:trPr>
          <w:trHeight w:val="226"/>
        </w:trPr>
        <w:tc>
          <w:tcPr>
            <w:tcW w:w="1424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от  22.12.2023г. № 26-192</w:t>
            </w:r>
          </w:p>
        </w:tc>
      </w:tr>
      <w:tr w:rsidR="005D2216" w:rsidRPr="00CC6776" w:rsidTr="00FB575D">
        <w:trPr>
          <w:trHeight w:val="226"/>
        </w:trPr>
        <w:tc>
          <w:tcPr>
            <w:tcW w:w="1225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D2216" w:rsidRPr="00CC6776" w:rsidTr="00FB575D">
        <w:trPr>
          <w:gridAfter w:val="1"/>
          <w:wAfter w:w="41" w:type="dxa"/>
          <w:trHeight w:val="226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D2216" w:rsidRPr="00CC677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CC677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5D2216" w:rsidTr="00FB575D">
        <w:trPr>
          <w:gridAfter w:val="3"/>
          <w:wAfter w:w="324" w:type="dxa"/>
          <w:trHeight w:val="264"/>
        </w:trPr>
        <w:tc>
          <w:tcPr>
            <w:tcW w:w="1284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Доходы  бюджета  Боготольского сельсовета на 2023 год и плановый период 2024-2025 годов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D2216" w:rsidTr="00FB575D">
        <w:trPr>
          <w:gridAfter w:val="5"/>
          <w:wAfter w:w="1600" w:type="dxa"/>
          <w:trHeight w:val="254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(тыс. рублей)</w:t>
            </w:r>
          </w:p>
        </w:tc>
      </w:tr>
    </w:tbl>
    <w:p w:rsidR="00CC6776" w:rsidRDefault="00CC6776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CC6776" w:rsidRDefault="00CC6776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tbl>
      <w:tblPr>
        <w:tblW w:w="1453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99"/>
        <w:gridCol w:w="710"/>
        <w:gridCol w:w="433"/>
        <w:gridCol w:w="563"/>
        <w:gridCol w:w="500"/>
        <w:gridCol w:w="778"/>
        <w:gridCol w:w="711"/>
        <w:gridCol w:w="756"/>
        <w:gridCol w:w="666"/>
        <w:gridCol w:w="4691"/>
        <w:gridCol w:w="1423"/>
        <w:gridCol w:w="1422"/>
        <w:gridCol w:w="1279"/>
      </w:tblGrid>
      <w:tr w:rsidR="005D2216" w:rsidRPr="005D2216" w:rsidTr="005D2216">
        <w:trPr>
          <w:cantSplit/>
          <w:trHeight w:val="11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№ строки</w:t>
            </w:r>
          </w:p>
        </w:tc>
        <w:tc>
          <w:tcPr>
            <w:tcW w:w="51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классификации доходов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Наименование кода классификации дохода бюджета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бюджета сельсовета      Сумма         2023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бюджета сельсовета        Сумма         2024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бюджета сельсовета  Сумма         2025 г.</w:t>
            </w:r>
          </w:p>
        </w:tc>
      </w:tr>
      <w:tr w:rsidR="005D2216" w:rsidRPr="005D2216" w:rsidTr="005D2216">
        <w:trPr>
          <w:cantSplit/>
          <w:trHeight w:val="3480"/>
        </w:trPr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главного администратора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группы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подгруппы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статьи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подстатьи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элемента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группы подвида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Код аналитической группы подвида</w:t>
            </w:r>
          </w:p>
        </w:tc>
        <w:tc>
          <w:tcPr>
            <w:tcW w:w="46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D2216" w:rsidRPr="005D2216" w:rsidTr="005D2216">
        <w:trPr>
          <w:trHeight w:val="45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НАЛОГОВЫЕ И НЕНАЛОГОВЫЕ ДОХОДЫ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2550,10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2269,90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2332,50</w:t>
            </w:r>
          </w:p>
        </w:tc>
      </w:tr>
      <w:tr w:rsidR="005D2216" w:rsidRPr="005D2216" w:rsidTr="005D2216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Налоги на прибыль, доходы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508,50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528,30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537,40</w:t>
            </w:r>
          </w:p>
        </w:tc>
      </w:tr>
      <w:tr w:rsidR="005D2216" w:rsidRPr="005D2216" w:rsidTr="005D2216">
        <w:trPr>
          <w:trHeight w:val="2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508,50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528,30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537,40</w:t>
            </w:r>
          </w:p>
        </w:tc>
      </w:tr>
      <w:tr w:rsidR="005D2216" w:rsidRPr="005D2216" w:rsidTr="005D2216">
        <w:trPr>
          <w:trHeight w:val="287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526,80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535,80</w:t>
            </w:r>
          </w:p>
        </w:tc>
      </w:tr>
      <w:tr w:rsidR="005D2216" w:rsidRPr="005D2216" w:rsidTr="005D2216">
        <w:trPr>
          <w:trHeight w:val="33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0,40</w:t>
            </w:r>
          </w:p>
        </w:tc>
      </w:tr>
      <w:tr w:rsidR="005D2216" w:rsidRPr="005D2216" w:rsidTr="005D2216">
        <w:trPr>
          <w:trHeight w:val="127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1,20</w:t>
            </w:r>
          </w:p>
        </w:tc>
      </w:tr>
      <w:tr w:rsidR="005D2216" w:rsidRPr="005D2216" w:rsidTr="005D2216">
        <w:trPr>
          <w:trHeight w:val="77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617,70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653,40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691,60</w:t>
            </w:r>
          </w:p>
        </w:tc>
      </w:tr>
      <w:tr w:rsidR="005D2216" w:rsidRPr="005D2216" w:rsidTr="005D2216">
        <w:trPr>
          <w:trHeight w:val="68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617,70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653,40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691,60</w:t>
            </w:r>
          </w:p>
        </w:tc>
      </w:tr>
      <w:tr w:rsidR="005D2216" w:rsidRPr="005D2216" w:rsidTr="005D2216">
        <w:trPr>
          <w:trHeight w:val="108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дизельное топливо, подлежащие распределению между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292,60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311,70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330,80</w:t>
            </w:r>
          </w:p>
        </w:tc>
      </w:tr>
      <w:tr w:rsidR="005D2216" w:rsidRPr="005D2216" w:rsidTr="005D2216">
        <w:trPr>
          <w:trHeight w:val="343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292,60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311,70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330,80</w:t>
            </w:r>
          </w:p>
        </w:tc>
      </w:tr>
      <w:tr w:rsidR="005D2216" w:rsidRPr="005D2216" w:rsidTr="005D2216">
        <w:trPr>
          <w:trHeight w:val="262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инжекторных</w:t>
            </w:r>
            <w:proofErr w:type="spellEnd"/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2,10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2,20</w:t>
            </w:r>
          </w:p>
        </w:tc>
      </w:tr>
      <w:tr w:rsidR="005D2216" w:rsidRPr="005D2216" w:rsidTr="005D2216">
        <w:trPr>
          <w:trHeight w:val="391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инжекторных</w:t>
            </w:r>
            <w:proofErr w:type="spellEnd"/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2,10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2,20</w:t>
            </w:r>
          </w:p>
        </w:tc>
      </w:tr>
      <w:tr w:rsidR="005D2216" w:rsidRPr="005D2216" w:rsidTr="005D2216">
        <w:trPr>
          <w:trHeight w:val="13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361,70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380,40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399,40</w:t>
            </w:r>
          </w:p>
        </w:tc>
      </w:tr>
      <w:tr w:rsidR="005D2216" w:rsidRPr="005D2216" w:rsidTr="005D2216">
        <w:trPr>
          <w:trHeight w:val="226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361,70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380,40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399,40</w:t>
            </w:r>
          </w:p>
        </w:tc>
      </w:tr>
      <w:tr w:rsidR="005D2216" w:rsidRPr="005D2216" w:rsidTr="005D2216">
        <w:trPr>
          <w:trHeight w:val="13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-38,60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-40,80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-40,80</w:t>
            </w:r>
          </w:p>
        </w:tc>
      </w:tr>
      <w:tr w:rsidR="005D2216" w:rsidRPr="005D2216" w:rsidTr="005D2216">
        <w:trPr>
          <w:trHeight w:val="229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-38,60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-40,80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-40,80</w:t>
            </w:r>
          </w:p>
        </w:tc>
      </w:tr>
      <w:tr w:rsidR="005D2216" w:rsidRPr="005D2216" w:rsidTr="005D2216">
        <w:trPr>
          <w:trHeight w:val="34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Налоги на совокупный доход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218,99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31,00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31,00</w:t>
            </w:r>
          </w:p>
        </w:tc>
      </w:tr>
      <w:tr w:rsidR="005D2216" w:rsidRPr="005D2216" w:rsidTr="005D2216">
        <w:trPr>
          <w:trHeight w:val="30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218,99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31,00</w:t>
            </w:r>
          </w:p>
        </w:tc>
      </w:tr>
      <w:tr w:rsidR="005D2216" w:rsidRPr="005D2216" w:rsidTr="005D2216">
        <w:trPr>
          <w:trHeight w:val="24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218,99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31,00</w:t>
            </w:r>
          </w:p>
        </w:tc>
      </w:tr>
      <w:tr w:rsidR="005D2216" w:rsidRPr="005D2216" w:rsidTr="005D2216">
        <w:trPr>
          <w:trHeight w:val="26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990,00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1049,00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1064,00</w:t>
            </w:r>
          </w:p>
        </w:tc>
      </w:tr>
      <w:tr w:rsidR="005D2216" w:rsidRPr="005D2216" w:rsidTr="005D2216">
        <w:trPr>
          <w:trHeight w:val="39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 на имущество физических лиц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</w:tr>
      <w:tr w:rsidR="005D2216" w:rsidRPr="005D2216" w:rsidTr="005D2216">
        <w:trPr>
          <w:trHeight w:val="126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 в границах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</w:tr>
      <w:tr w:rsidR="005D2216" w:rsidRPr="005D2216" w:rsidTr="005D2216">
        <w:trPr>
          <w:trHeight w:val="28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Земельный налог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760,00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864,00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874,00</w:t>
            </w:r>
          </w:p>
        </w:tc>
      </w:tr>
      <w:tr w:rsidR="005D2216" w:rsidRPr="005D2216" w:rsidTr="005D2216">
        <w:trPr>
          <w:trHeight w:val="28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Земельный налог с организаций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425,00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525,00</w:t>
            </w:r>
          </w:p>
        </w:tc>
      </w:tr>
      <w:tr w:rsidR="005D2216" w:rsidRPr="005D2216" w:rsidTr="005D2216">
        <w:trPr>
          <w:trHeight w:val="108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425,00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525,00</w:t>
            </w:r>
          </w:p>
        </w:tc>
      </w:tr>
      <w:tr w:rsidR="005D2216" w:rsidRPr="005D2216" w:rsidTr="005D2216">
        <w:trPr>
          <w:trHeight w:val="26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Земельный налог с физических лиц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349,00</w:t>
            </w:r>
          </w:p>
        </w:tc>
      </w:tr>
      <w:tr w:rsidR="005D2216" w:rsidRPr="005D2216" w:rsidTr="005D2216">
        <w:trPr>
          <w:trHeight w:val="11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349,00</w:t>
            </w:r>
          </w:p>
        </w:tc>
      </w:tr>
      <w:tr w:rsidR="005D2216" w:rsidRPr="005D2216" w:rsidTr="005D2216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Государственная пошлина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8,50</w:t>
            </w:r>
          </w:p>
        </w:tc>
      </w:tr>
      <w:tr w:rsidR="005D2216" w:rsidRPr="005D2216" w:rsidTr="005D2216">
        <w:trPr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8,50</w:t>
            </w:r>
          </w:p>
        </w:tc>
      </w:tr>
      <w:tr w:rsidR="005D2216" w:rsidRPr="005D2216" w:rsidTr="005D2216">
        <w:trPr>
          <w:trHeight w:val="19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8,50</w:t>
            </w:r>
          </w:p>
        </w:tc>
      </w:tr>
      <w:tr w:rsidR="005D2216" w:rsidRPr="005D2216" w:rsidTr="005D2216">
        <w:trPr>
          <w:trHeight w:val="327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</w:t>
            </w:r>
            <w:proofErr w:type="spellStart"/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платежа,перерасчеты,недоимка</w:t>
            </w:r>
            <w:proofErr w:type="spellEnd"/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и задолженность по соответствующему платежу, в том числе по отмененному)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8,50</w:t>
            </w:r>
          </w:p>
        </w:tc>
      </w:tr>
      <w:tr w:rsidR="005D2216" w:rsidRPr="005D2216" w:rsidTr="005D2216">
        <w:trPr>
          <w:trHeight w:val="67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Прочие доходы от компенсации затрат государства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7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45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ЩТРАФЫ,САНКЦИИВОЗМЕЩЕНИЕ УЩЕРБА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5,50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25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164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Инициативные платежи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205,00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7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127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0001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Инициативные платежи, зачисляемые в бюджеты сельских поселений, поступления от юридических лиц (индивидуальных предпринимателей)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0002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Инициативные платежи, зачисляемые в бюджеты сельских поселений, поступления от физических лиц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5D2216" w:rsidRPr="005D2216" w:rsidTr="005D2216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БЕЗВОЗДМЕЗДНЫЕ ПОСТУПЛЕНИЯ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16959,74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13981,78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13950,59</w:t>
            </w:r>
          </w:p>
        </w:tc>
      </w:tr>
      <w:tr w:rsidR="005D2216" w:rsidRPr="005D2216" w:rsidTr="005D2216">
        <w:trPr>
          <w:trHeight w:val="7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16959,74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13981,78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13950,59</w:t>
            </w:r>
          </w:p>
        </w:tc>
      </w:tr>
      <w:tr w:rsidR="005D2216" w:rsidRPr="005D2216" w:rsidTr="005D2216">
        <w:trPr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5762,80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4610,30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4610,30</w:t>
            </w:r>
          </w:p>
        </w:tc>
      </w:tr>
      <w:tr w:rsidR="005D2216" w:rsidRPr="005D2216" w:rsidTr="005D2216">
        <w:trPr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5762,80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4610,30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4610,30</w:t>
            </w:r>
          </w:p>
        </w:tc>
      </w:tr>
      <w:tr w:rsidR="005D2216" w:rsidRPr="005D2216" w:rsidTr="005D2216">
        <w:trPr>
          <w:trHeight w:val="132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5762,80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4610,30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4610,30</w:t>
            </w:r>
          </w:p>
        </w:tc>
      </w:tr>
      <w:tr w:rsidR="005D2216" w:rsidRPr="005D2216" w:rsidTr="005D2216">
        <w:trPr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479,95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500,20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518,10</w:t>
            </w:r>
          </w:p>
        </w:tc>
      </w:tr>
      <w:tr w:rsidR="005D2216" w:rsidRPr="005D2216" w:rsidTr="005D2216">
        <w:trPr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5D2216" w:rsidRPr="005D2216" w:rsidTr="005D2216">
        <w:trPr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5D2216" w:rsidRPr="005D2216" w:rsidTr="005D2216">
        <w:trPr>
          <w:trHeight w:val="13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5D2216" w:rsidRPr="005D2216" w:rsidTr="005D2216">
        <w:trPr>
          <w:trHeight w:val="160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5D2216" w:rsidRPr="005D2216" w:rsidTr="005D2216">
        <w:trPr>
          <w:trHeight w:val="24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10716,99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8871,28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8822,19</w:t>
            </w:r>
          </w:p>
        </w:tc>
      </w:tr>
      <w:tr w:rsidR="005D2216" w:rsidRPr="005D2216" w:rsidTr="005D2216">
        <w:trPr>
          <w:trHeight w:val="62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10716,99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8871,28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8822,19</w:t>
            </w:r>
          </w:p>
        </w:tc>
      </w:tr>
      <w:tr w:rsidR="005D2216" w:rsidRPr="005D2216" w:rsidTr="005D2216">
        <w:trPr>
          <w:trHeight w:val="8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iCs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10716,99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8871,28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8822,19</w:t>
            </w:r>
          </w:p>
        </w:tc>
      </w:tr>
      <w:tr w:rsidR="005D2216" w:rsidRPr="005D2216" w:rsidTr="005D2216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19509,84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16251,68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16283,09</w:t>
            </w:r>
          </w:p>
        </w:tc>
      </w:tr>
    </w:tbl>
    <w:p w:rsidR="00EC3371" w:rsidRDefault="00EC3371" w:rsidP="00EC337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szCs w:val="24"/>
          <w:lang w:eastAsia="en-US"/>
        </w:rPr>
        <w:sectPr w:rsidR="00EC3371" w:rsidSect="00CC6776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3497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596"/>
        <w:gridCol w:w="181"/>
        <w:gridCol w:w="5064"/>
        <w:gridCol w:w="1559"/>
        <w:gridCol w:w="854"/>
        <w:gridCol w:w="849"/>
        <w:gridCol w:w="9"/>
        <w:gridCol w:w="700"/>
        <w:gridCol w:w="708"/>
        <w:gridCol w:w="9"/>
        <w:gridCol w:w="1550"/>
        <w:gridCol w:w="194"/>
        <w:gridCol w:w="9"/>
        <w:gridCol w:w="1215"/>
      </w:tblGrid>
      <w:tr w:rsidR="005D2216" w:rsidRPr="00EC3371" w:rsidTr="005D2216">
        <w:trPr>
          <w:gridAfter w:val="3"/>
          <w:wAfter w:w="1418" w:type="dxa"/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Приложение 3 к Решению Совета</w:t>
            </w:r>
          </w:p>
        </w:tc>
      </w:tr>
      <w:tr w:rsidR="00EC3371" w:rsidRPr="00EC3371" w:rsidTr="005D2216">
        <w:trPr>
          <w:gridAfter w:val="3"/>
          <w:wAfter w:w="1418" w:type="dxa"/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депутатов от 21.12.2022г. №17-133   </w:t>
            </w:r>
          </w:p>
        </w:tc>
      </w:tr>
      <w:tr w:rsidR="005D2216" w:rsidRPr="00EC3371" w:rsidTr="005D2216">
        <w:trPr>
          <w:gridAfter w:val="3"/>
          <w:wAfter w:w="1418" w:type="dxa"/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Приложение 3 к Решению Совета</w:t>
            </w:r>
          </w:p>
        </w:tc>
      </w:tr>
      <w:tr w:rsidR="00EC3371" w:rsidRPr="00EC3371" w:rsidTr="005D2216">
        <w:trPr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депутатов от 26.04.2023г. №21-153   </w:t>
            </w:r>
          </w:p>
        </w:tc>
      </w:tr>
      <w:tr w:rsidR="005D2216" w:rsidRPr="00EC3371" w:rsidTr="005D2216">
        <w:trPr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Приложение 3 к Решению Совета</w:t>
            </w:r>
          </w:p>
        </w:tc>
      </w:tr>
      <w:tr w:rsidR="00EC3371" w:rsidRPr="00EC3371" w:rsidTr="005D2216">
        <w:trPr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C3371" w:rsidRPr="00EC3371" w:rsidRDefault="00EC3371" w:rsidP="00EC33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депутатов от 28.11.2023г. №25-190   </w:t>
            </w:r>
          </w:p>
        </w:tc>
      </w:tr>
      <w:tr w:rsidR="005D2216" w:rsidRPr="00EC3371" w:rsidTr="005D2216">
        <w:trPr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Приложение 3 к Решению Совета</w:t>
            </w:r>
          </w:p>
        </w:tc>
      </w:tr>
      <w:tr w:rsidR="005D2216" w:rsidRPr="00EC3371" w:rsidTr="005D2216">
        <w:trPr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депутатов от 20.12.2023г. №26-192</w:t>
            </w: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5D2216" w:rsidRPr="00EC3371" w:rsidTr="005D2216">
        <w:trPr>
          <w:gridAfter w:val="3"/>
          <w:wAfter w:w="1418" w:type="dxa"/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D2216" w:rsidRPr="00EC3371" w:rsidTr="005D2216">
        <w:trPr>
          <w:gridAfter w:val="3"/>
          <w:wAfter w:w="1418" w:type="dxa"/>
          <w:trHeight w:val="989"/>
        </w:trPr>
        <w:tc>
          <w:tcPr>
            <w:tcW w:w="1207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разделам и </w:t>
            </w:r>
          </w:p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подразделам бюджетной классификации расходов бюджетов Российской Федерации </w:t>
            </w:r>
          </w:p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на 2023 год и плановый период 2024-2025 годов</w:t>
            </w:r>
          </w:p>
        </w:tc>
      </w:tr>
      <w:tr w:rsidR="005D2216" w:rsidRPr="00EC3371" w:rsidTr="005D2216">
        <w:trPr>
          <w:gridAfter w:val="3"/>
          <w:wAfter w:w="1418" w:type="dxa"/>
          <w:trHeight w:val="27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D2216" w:rsidRPr="00EC3371" w:rsidTr="005D2216">
        <w:trPr>
          <w:gridAfter w:val="3"/>
          <w:wAfter w:w="1418" w:type="dxa"/>
          <w:trHeight w:val="264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216" w:rsidRPr="00EC3371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C337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5D2216" w:rsidRPr="005D2216" w:rsidTr="005D2216">
        <w:trPr>
          <w:trHeight w:val="792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№ строки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Наименование показателя бюджетной классификации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Раздел, подраздел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Сумма на  2023 год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Сумма на 2024 год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Сумма на 2025 год</w:t>
            </w:r>
          </w:p>
        </w:tc>
      </w:tr>
      <w:tr w:rsidR="005D2216" w:rsidRPr="005D2216" w:rsidTr="005D2216">
        <w:trPr>
          <w:trHeight w:val="26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D2216" w:rsidRPr="005D2216" w:rsidTr="005D2216">
        <w:trPr>
          <w:trHeight w:val="528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7114,99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6685,41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6304,38</w:t>
            </w:r>
          </w:p>
        </w:tc>
      </w:tr>
      <w:tr w:rsidR="005D2216" w:rsidRPr="005D2216" w:rsidTr="005D2216">
        <w:trPr>
          <w:trHeight w:val="562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1043,30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</w:tr>
      <w:tr w:rsidR="005D2216" w:rsidRPr="005D2216" w:rsidTr="005D2216">
        <w:trPr>
          <w:trHeight w:val="839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767,20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</w:tr>
      <w:tr w:rsidR="005D2216" w:rsidRPr="005D2216" w:rsidTr="005D2216">
        <w:trPr>
          <w:trHeight w:val="82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4959,94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4624,61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4243,58</w:t>
            </w:r>
          </w:p>
        </w:tc>
      </w:tr>
      <w:tr w:rsidR="005D2216" w:rsidRPr="005D2216" w:rsidTr="005D2216">
        <w:trPr>
          <w:trHeight w:val="26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</w:tr>
      <w:tr w:rsidR="005D2216" w:rsidRPr="005D2216" w:rsidTr="005D2216">
        <w:trPr>
          <w:trHeight w:val="401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324,55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283,60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283,60</w:t>
            </w:r>
          </w:p>
        </w:tc>
      </w:tr>
      <w:tr w:rsidR="005D2216" w:rsidRPr="005D2216" w:rsidTr="005D2216">
        <w:trPr>
          <w:trHeight w:val="26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5D2216" w:rsidRPr="005D2216" w:rsidTr="005D2216">
        <w:trPr>
          <w:trHeight w:val="410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5D2216" w:rsidRPr="005D2216" w:rsidTr="005D2216">
        <w:trPr>
          <w:trHeight w:val="558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896,80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688,28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701,79</w:t>
            </w:r>
          </w:p>
        </w:tc>
      </w:tr>
      <w:tr w:rsidR="005D2216" w:rsidRPr="005D2216" w:rsidTr="005D2216">
        <w:trPr>
          <w:trHeight w:val="68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896,80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688,28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701,79</w:t>
            </w:r>
          </w:p>
        </w:tc>
      </w:tr>
      <w:tr w:rsidR="005D2216" w:rsidRPr="005D2216" w:rsidTr="005D2216">
        <w:trPr>
          <w:trHeight w:val="28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2088,49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1214,60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1214,60</w:t>
            </w:r>
          </w:p>
        </w:tc>
      </w:tr>
      <w:tr w:rsidR="005D2216" w:rsidRPr="005D2216" w:rsidTr="005D2216">
        <w:trPr>
          <w:trHeight w:val="40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1828,79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936,90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936,90</w:t>
            </w:r>
          </w:p>
        </w:tc>
      </w:tr>
      <w:tr w:rsidR="005D2216" w:rsidRPr="005D2216" w:rsidTr="005D2216">
        <w:trPr>
          <w:trHeight w:val="409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259,70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277,70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277,70</w:t>
            </w:r>
          </w:p>
        </w:tc>
      </w:tr>
      <w:tr w:rsidR="005D2216" w:rsidRPr="005D2216" w:rsidTr="005D2216">
        <w:trPr>
          <w:trHeight w:val="271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5301,81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2560,50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2560,50</w:t>
            </w:r>
          </w:p>
        </w:tc>
      </w:tr>
      <w:tr w:rsidR="005D2216" w:rsidRPr="005D2216" w:rsidTr="005D2216">
        <w:trPr>
          <w:trHeight w:val="26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4511,11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1769,80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1769,80</w:t>
            </w:r>
          </w:p>
        </w:tc>
      </w:tr>
      <w:tr w:rsidR="005D2216" w:rsidRPr="005D2216" w:rsidTr="005D2216">
        <w:trPr>
          <w:trHeight w:val="393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</w:tr>
      <w:tr w:rsidR="005D2216" w:rsidRPr="005D2216" w:rsidTr="005D2216">
        <w:trPr>
          <w:trHeight w:val="271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</w:tr>
      <w:tr w:rsidR="005D2216" w:rsidRPr="005D2216" w:rsidTr="005D2216">
        <w:trPr>
          <w:trHeight w:val="264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</w:tr>
      <w:tr w:rsidR="005D2216" w:rsidRPr="005D2216" w:rsidTr="005D2216">
        <w:trPr>
          <w:trHeight w:val="26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</w:tr>
      <w:tr w:rsidR="005D2216" w:rsidRPr="005D2216" w:rsidTr="005D2216">
        <w:trPr>
          <w:trHeight w:val="382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</w:tr>
      <w:tr w:rsidR="005D2216" w:rsidRPr="005D2216" w:rsidTr="005D2216">
        <w:trPr>
          <w:trHeight w:val="326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5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Условно утвержденные расходы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401,19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782,22</w:t>
            </w:r>
          </w:p>
        </w:tc>
      </w:tr>
      <w:tr w:rsidR="005D2216" w:rsidRPr="005D2216" w:rsidTr="005D2216">
        <w:trPr>
          <w:trHeight w:val="264"/>
        </w:trPr>
        <w:tc>
          <w:tcPr>
            <w:tcW w:w="74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20083,19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16251,68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216" w:rsidRPr="005D2216" w:rsidRDefault="005D2216" w:rsidP="005D221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5D2216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16283,09</w:t>
            </w:r>
          </w:p>
        </w:tc>
      </w:tr>
    </w:tbl>
    <w:p w:rsidR="005D2216" w:rsidRPr="005D2216" w:rsidRDefault="005D2216" w:rsidP="005D2216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5D2216" w:rsidRPr="005D2216" w:rsidRDefault="005D2216" w:rsidP="005D2216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5D2216" w:rsidRPr="005D2216" w:rsidRDefault="005D2216" w:rsidP="005D2216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C27D3B" w:rsidRDefault="00C27D3B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C27D3B" w:rsidRDefault="00C27D3B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C27D3B" w:rsidRDefault="00C27D3B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C27D3B" w:rsidRDefault="00C27D3B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C27D3B" w:rsidRDefault="00C27D3B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C27D3B" w:rsidRDefault="00C27D3B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C27D3B" w:rsidRDefault="00C27D3B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2D5504" w:rsidRDefault="002D5504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p w:rsidR="002D5504" w:rsidRDefault="002D5504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</w:p>
    <w:tbl>
      <w:tblPr>
        <w:tblW w:w="13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"/>
        <w:gridCol w:w="163"/>
        <w:gridCol w:w="3996"/>
        <w:gridCol w:w="708"/>
        <w:gridCol w:w="884"/>
        <w:gridCol w:w="380"/>
        <w:gridCol w:w="1179"/>
        <w:gridCol w:w="804"/>
        <w:gridCol w:w="7"/>
        <w:gridCol w:w="81"/>
        <w:gridCol w:w="1238"/>
        <w:gridCol w:w="145"/>
        <w:gridCol w:w="559"/>
        <w:gridCol w:w="567"/>
        <w:gridCol w:w="1413"/>
        <w:gridCol w:w="515"/>
        <w:gridCol w:w="41"/>
        <w:gridCol w:w="23"/>
        <w:gridCol w:w="43"/>
      </w:tblGrid>
      <w:tr w:rsidR="00C27D3B" w:rsidRPr="00C27D3B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rPr>
                <w:sz w:val="20"/>
                <w:szCs w:val="24"/>
              </w:rPr>
            </w:pPr>
          </w:p>
        </w:tc>
        <w:tc>
          <w:tcPr>
            <w:tcW w:w="125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Приложение 4 к Решению Совета</w:t>
            </w:r>
          </w:p>
        </w:tc>
      </w:tr>
      <w:tr w:rsidR="00C27D3B" w:rsidRPr="00C27D3B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 xml:space="preserve">   депутатов от 21.12 2022 № 17-133</w:t>
            </w:r>
          </w:p>
        </w:tc>
      </w:tr>
      <w:tr w:rsidR="00C27D3B" w:rsidRPr="00C27D3B" w:rsidTr="00241D23">
        <w:trPr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Приложение 4 к Решению Совета</w:t>
            </w:r>
          </w:p>
        </w:tc>
      </w:tr>
      <w:tr w:rsidR="00C27D3B" w:rsidRPr="00C27D3B" w:rsidTr="00241D23">
        <w:trPr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 xml:space="preserve">   депутатов от 26.04.2023 №21-153 </w:t>
            </w:r>
          </w:p>
        </w:tc>
      </w:tr>
      <w:tr w:rsidR="00C27D3B" w:rsidRPr="00C27D3B" w:rsidTr="00241D23">
        <w:trPr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Приложение 4 к Решению Совета</w:t>
            </w:r>
          </w:p>
        </w:tc>
      </w:tr>
      <w:tr w:rsidR="00C27D3B" w:rsidRPr="00C27D3B" w:rsidTr="00241D23">
        <w:trPr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D3B" w:rsidRPr="00C27D3B" w:rsidRDefault="00C27D3B" w:rsidP="00C27D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 xml:space="preserve">   депутатов от  28.11. 2023 №25-190 </w:t>
            </w:r>
          </w:p>
        </w:tc>
      </w:tr>
      <w:tr w:rsidR="005D2216" w:rsidRPr="00C27D3B" w:rsidTr="00241D23">
        <w:trPr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Приложение 4 к Решению Совета</w:t>
            </w:r>
          </w:p>
        </w:tc>
      </w:tr>
      <w:tr w:rsidR="005D2216" w:rsidRPr="00C27D3B" w:rsidTr="00241D23">
        <w:trPr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депутатов от  20.12. 2023 №26-192</w:t>
            </w:r>
            <w:r w:rsidRPr="00C27D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D2216" w:rsidRPr="00C27D3B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sz w:val="20"/>
              </w:rPr>
            </w:pPr>
          </w:p>
        </w:tc>
        <w:tc>
          <w:tcPr>
            <w:tcW w:w="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sz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sz w:val="20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sz w:val="20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sz w:val="20"/>
              </w:rPr>
            </w:pPr>
          </w:p>
        </w:tc>
      </w:tr>
      <w:tr w:rsidR="005D2216" w:rsidRPr="00C27D3B" w:rsidTr="00241D23">
        <w:trPr>
          <w:gridAfter w:val="2"/>
          <w:wAfter w:w="66" w:type="dxa"/>
          <w:trHeight w:val="300"/>
        </w:trPr>
        <w:tc>
          <w:tcPr>
            <w:tcW w:w="133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Ведомственная структ</w:t>
            </w:r>
            <w:r w:rsidRPr="00C27D3B">
              <w:rPr>
                <w:rFonts w:ascii="Arial" w:hAnsi="Arial" w:cs="Arial"/>
                <w:sz w:val="24"/>
                <w:szCs w:val="24"/>
              </w:rPr>
              <w:t>ура расходов бюджета Боготольского сельсовета на 2023 год и плановый период 2024-2025 годов</w:t>
            </w:r>
          </w:p>
        </w:tc>
      </w:tr>
      <w:tr w:rsidR="005D2216" w:rsidRPr="00C27D3B" w:rsidTr="00241D23">
        <w:trPr>
          <w:gridAfter w:val="6"/>
          <w:wAfter w:w="2602" w:type="dxa"/>
          <w:trHeight w:val="375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center"/>
              <w:rPr>
                <w:sz w:val="20"/>
              </w:rPr>
            </w:pPr>
          </w:p>
        </w:tc>
        <w:tc>
          <w:tcPr>
            <w:tcW w:w="2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</w:tr>
      <w:tr w:rsidR="005D2216" w:rsidRPr="00C27D3B" w:rsidTr="00241D23">
        <w:trPr>
          <w:gridAfter w:val="6"/>
          <w:wAfter w:w="2602" w:type="dxa"/>
          <w:trHeight w:val="315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59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center"/>
              <w:rPr>
                <w:sz w:val="20"/>
              </w:rPr>
            </w:pPr>
          </w:p>
        </w:tc>
        <w:tc>
          <w:tcPr>
            <w:tcW w:w="2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</w:tr>
      <w:tr w:rsidR="005D2216" w:rsidRPr="00C27D3B" w:rsidTr="00241D23">
        <w:trPr>
          <w:gridAfter w:val="7"/>
          <w:wAfter w:w="3161" w:type="dxa"/>
          <w:trHeight w:val="270"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rPr>
                <w:sz w:val="20"/>
              </w:rPr>
            </w:pPr>
          </w:p>
        </w:tc>
        <w:tc>
          <w:tcPr>
            <w:tcW w:w="2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(тыс. рублей)</w:t>
            </w:r>
          </w:p>
        </w:tc>
      </w:tr>
      <w:tr w:rsidR="005D2216" w:rsidRPr="00C27D3B" w:rsidTr="00241D23">
        <w:trPr>
          <w:gridAfter w:val="1"/>
          <w:wAfter w:w="43" w:type="dxa"/>
          <w:trHeight w:val="900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№ строки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Код распорядителя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Раздел-подраздел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Целевая статья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Вид расходов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Сумма на 2023 год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Сумма на 2024 год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Сумма на 2025 год</w:t>
            </w:r>
          </w:p>
        </w:tc>
      </w:tr>
      <w:tr w:rsidR="005D2216" w:rsidRPr="00C27D3B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D2216" w:rsidRPr="00C27D3B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27D3B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27D3B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27D3B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19953,19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15850,49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15500,87</w:t>
            </w:r>
          </w:p>
        </w:tc>
      </w:tr>
      <w:tr w:rsidR="005D2216" w:rsidRPr="00C27D3B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27D3B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27D3B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27D3B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7455,54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6685,41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6304,38</w:t>
            </w:r>
          </w:p>
        </w:tc>
      </w:tr>
      <w:tr w:rsidR="005D2216" w:rsidRPr="00C27D3B" w:rsidTr="00241D23">
        <w:trPr>
          <w:gridAfter w:val="1"/>
          <w:wAfter w:w="43" w:type="dxa"/>
          <w:trHeight w:val="57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27D3B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27D3B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27D3B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27D3B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1053,20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27D3B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7D3B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</w:tr>
      <w:tr w:rsidR="005D2216" w:rsidRPr="00CF701F" w:rsidTr="00241D23">
        <w:trPr>
          <w:gridAfter w:val="1"/>
          <w:wAfter w:w="43" w:type="dxa"/>
          <w:trHeight w:val="42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1053,20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Функционирование высшего должностного лица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8710000000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8710000110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</w:tr>
      <w:tr w:rsidR="005D2216" w:rsidRPr="00CF701F" w:rsidTr="00241D23">
        <w:trPr>
          <w:gridAfter w:val="1"/>
          <w:wAfter w:w="43" w:type="dxa"/>
          <w:trHeight w:val="9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8710000110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</w:tr>
      <w:tr w:rsidR="005D2216" w:rsidRPr="00CF701F" w:rsidTr="00241D23">
        <w:trPr>
          <w:gridAfter w:val="1"/>
          <w:wAfter w:w="43" w:type="dxa"/>
          <w:trHeight w:val="3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8710000110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1021,00</w:t>
            </w:r>
          </w:p>
        </w:tc>
      </w:tr>
      <w:tr w:rsidR="005D2216" w:rsidRPr="00CF701F" w:rsidTr="00241D23">
        <w:trPr>
          <w:gridAfter w:val="1"/>
          <w:wAfter w:w="43" w:type="dxa"/>
          <w:trHeight w:val="57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32,20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32,20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32,20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7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757,30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757,30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</w:tr>
      <w:tr w:rsidR="005D2216" w:rsidRPr="00CF701F" w:rsidTr="00241D23">
        <w:trPr>
          <w:gridAfter w:val="1"/>
          <w:wAfter w:w="43" w:type="dxa"/>
          <w:trHeight w:val="4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8720000000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8720000190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</w:tr>
      <w:tr w:rsidR="005D2216" w:rsidRPr="00CF701F" w:rsidTr="00241D23">
        <w:trPr>
          <w:gridAfter w:val="1"/>
          <w:wAfter w:w="43" w:type="dxa"/>
          <w:trHeight w:val="102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8720000190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8720000190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736,20</w:t>
            </w:r>
          </w:p>
        </w:tc>
      </w:tr>
      <w:tr w:rsidR="005D2216" w:rsidRPr="00CF701F" w:rsidTr="00241D23">
        <w:trPr>
          <w:gridAfter w:val="1"/>
          <w:wAfter w:w="43" w:type="dxa"/>
          <w:trHeight w:val="57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88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5332,89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4624,61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4243,58</w:t>
            </w:r>
          </w:p>
        </w:tc>
      </w:tr>
      <w:tr w:rsidR="005D2216" w:rsidRPr="00CF701F" w:rsidTr="00241D23">
        <w:trPr>
          <w:gridAfter w:val="1"/>
          <w:wAfter w:w="43" w:type="dxa"/>
          <w:trHeight w:val="87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Муниципальная программа "Обеспечение жизнедеятельности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5332,89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4624,61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4243,58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"Руководство и управление программой"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4002,89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3420,81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3039,78</w:t>
            </w:r>
          </w:p>
        </w:tc>
      </w:tr>
      <w:tr w:rsidR="005D2216" w:rsidRPr="00CF701F" w:rsidTr="00241D23">
        <w:trPr>
          <w:gridAfter w:val="1"/>
          <w:wAfter w:w="43" w:type="dxa"/>
          <w:trHeight w:val="6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4002,89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3420,81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3039,78</w:t>
            </w:r>
          </w:p>
        </w:tc>
      </w:tr>
      <w:tr w:rsidR="005D2216" w:rsidRPr="00CF701F" w:rsidTr="00241D23">
        <w:trPr>
          <w:gridAfter w:val="1"/>
          <w:wAfter w:w="43" w:type="dxa"/>
          <w:trHeight w:val="9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2800,92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2719,40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2719,40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2800,92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2719,40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2719,40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1098,97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698,41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317,38</w:t>
            </w:r>
          </w:p>
        </w:tc>
      </w:tr>
      <w:tr w:rsidR="005D2216" w:rsidRPr="00CF701F" w:rsidTr="00241D23">
        <w:trPr>
          <w:gridAfter w:val="1"/>
          <w:wAfter w:w="43" w:type="dxa"/>
          <w:trHeight w:val="63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1098,97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698,41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317,38</w:t>
            </w:r>
          </w:p>
        </w:tc>
      </w:tr>
      <w:tr w:rsidR="005D2216" w:rsidRPr="00CF701F" w:rsidTr="00241D23">
        <w:trPr>
          <w:gridAfter w:val="1"/>
          <w:wAfter w:w="43" w:type="dxa"/>
          <w:trHeight w:val="33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103,00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0100000190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103,00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</w:tr>
      <w:tr w:rsidR="005D2216" w:rsidRPr="00CF701F" w:rsidTr="00241D23">
        <w:trPr>
          <w:gridAfter w:val="1"/>
          <w:wAfter w:w="43" w:type="dxa"/>
          <w:trHeight w:val="90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623,90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"Руководство и управление программой"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</w:tr>
      <w:tr w:rsidR="005D2216" w:rsidRPr="00CF701F" w:rsidTr="00241D23">
        <w:trPr>
          <w:gridAfter w:val="1"/>
          <w:wAfter w:w="43" w:type="dxa"/>
          <w:trHeight w:val="90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0100010210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</w:tr>
      <w:tr w:rsidR="005D2216" w:rsidRPr="00CF701F" w:rsidTr="00241D23">
        <w:trPr>
          <w:gridAfter w:val="1"/>
          <w:wAfter w:w="43" w:type="dxa"/>
          <w:trHeight w:val="10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0100010210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</w:tr>
      <w:tr w:rsidR="005D2216" w:rsidRPr="00CF701F" w:rsidTr="00241D23">
        <w:trPr>
          <w:gridAfter w:val="1"/>
          <w:wAfter w:w="43" w:type="dxa"/>
          <w:trHeight w:val="48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38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0100010210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579,90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7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126,20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5D2216" w:rsidRPr="00CF701F" w:rsidTr="00241D23">
        <w:trPr>
          <w:gridAfter w:val="1"/>
          <w:wAfter w:w="43" w:type="dxa"/>
          <w:trHeight w:val="4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Функционирование органов местного самоуправления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5D2216" w:rsidRPr="00CF701F" w:rsidTr="00241D23">
        <w:trPr>
          <w:gridAfter w:val="1"/>
          <w:wAfter w:w="43" w:type="dxa"/>
          <w:trHeight w:val="3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Резервные фонды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8730080310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5D2216" w:rsidRPr="00CF701F" w:rsidTr="00241D23">
        <w:trPr>
          <w:gridAfter w:val="1"/>
          <w:wAfter w:w="43" w:type="dxa"/>
          <w:trHeight w:val="3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8730080310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5D2216" w:rsidRPr="00CF701F" w:rsidTr="00241D23">
        <w:trPr>
          <w:gridAfter w:val="1"/>
          <w:wAfter w:w="43" w:type="dxa"/>
          <w:trHeight w:val="3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8730080310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5D2216" w:rsidRPr="00CF701F" w:rsidTr="00241D23">
        <w:trPr>
          <w:gridAfter w:val="1"/>
          <w:wAfter w:w="43" w:type="dxa"/>
          <w:trHeight w:val="33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55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292,15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283,60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283,60</w:t>
            </w:r>
          </w:p>
        </w:tc>
      </w:tr>
      <w:tr w:rsidR="005D2216" w:rsidRPr="00CF701F" w:rsidTr="00241D23">
        <w:trPr>
          <w:gridAfter w:val="1"/>
          <w:wAfter w:w="43" w:type="dxa"/>
          <w:trHeight w:val="81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"Обеспечение жизнедеятельности  территории Боготольского сельсовета"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color w:val="99CCFF"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color w:val="99CC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283,95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283,60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283,60</w:t>
            </w:r>
          </w:p>
        </w:tc>
      </w:tr>
      <w:tr w:rsidR="005D2216" w:rsidRPr="00CF701F" w:rsidTr="00241D23">
        <w:trPr>
          <w:gridAfter w:val="1"/>
          <w:wAfter w:w="43" w:type="dxa"/>
          <w:trHeight w:val="3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"Создание первичной учетной документации"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0100000590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</w:tr>
      <w:tr w:rsidR="005D2216" w:rsidRPr="00CF701F" w:rsidTr="00241D23">
        <w:trPr>
          <w:gridAfter w:val="1"/>
          <w:wAfter w:w="43" w:type="dxa"/>
          <w:trHeight w:val="828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0100000590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0100000590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269,10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органов местного самоуправления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Мероприятие "Обеспечение деятельности административных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комиссий"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14,85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65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Субвенции на выполнение полномочий по созданию и обеспечению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0100075140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14,85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</w:tr>
      <w:tr w:rsidR="005D2216" w:rsidRPr="00CF701F" w:rsidTr="00241D23">
        <w:trPr>
          <w:gridAfter w:val="1"/>
          <w:wAfter w:w="43" w:type="dxa"/>
          <w:trHeight w:val="42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0100075140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14,85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</w:tr>
      <w:tr w:rsidR="005D2216" w:rsidRPr="00CF701F" w:rsidTr="00241D23">
        <w:trPr>
          <w:gridAfter w:val="1"/>
          <w:wAfter w:w="43" w:type="dxa"/>
          <w:trHeight w:val="6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0100075140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14,85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14,50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465,10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485,70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503,60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Мобилизационная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465,10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485,70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503,60</w:t>
            </w:r>
          </w:p>
        </w:tc>
      </w:tr>
      <w:tr w:rsidR="005D2216" w:rsidRPr="00CF701F" w:rsidTr="00241D23">
        <w:trPr>
          <w:gridAfter w:val="1"/>
          <w:wAfter w:w="43" w:type="dxa"/>
          <w:trHeight w:val="81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Муниципальная программа "Обеспечение жизнедеятельности на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465,10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485,70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503,60</w:t>
            </w:r>
          </w:p>
        </w:tc>
      </w:tr>
      <w:tr w:rsidR="005D2216" w:rsidRPr="00CF701F" w:rsidTr="00241D23">
        <w:trPr>
          <w:gridAfter w:val="1"/>
          <w:wAfter w:w="43" w:type="dxa"/>
          <w:trHeight w:val="3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первичного воинского учета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465,10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485,70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503,60</w:t>
            </w:r>
          </w:p>
        </w:tc>
      </w:tr>
      <w:tr w:rsidR="005D2216" w:rsidRPr="00CF701F" w:rsidTr="00241D23">
        <w:trPr>
          <w:gridAfter w:val="1"/>
          <w:wAfter w:w="43" w:type="dxa"/>
          <w:trHeight w:val="6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0100051180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465,10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485,70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503,60</w:t>
            </w:r>
          </w:p>
        </w:tc>
      </w:tr>
      <w:tr w:rsidR="005D2216" w:rsidRPr="00CF701F" w:rsidTr="00241D23">
        <w:trPr>
          <w:gridAfter w:val="1"/>
          <w:wAfter w:w="43" w:type="dxa"/>
          <w:trHeight w:val="9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0100051180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465,10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485,70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503,60</w:t>
            </w:r>
          </w:p>
        </w:tc>
      </w:tr>
      <w:tr w:rsidR="005D2216" w:rsidRPr="00CF701F" w:rsidTr="00241D23">
        <w:trPr>
          <w:gridAfter w:val="1"/>
          <w:wAfter w:w="43" w:type="dxa"/>
          <w:trHeight w:val="45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74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0100051180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465,10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485,70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503,60</w:t>
            </w:r>
          </w:p>
        </w:tc>
      </w:tr>
      <w:tr w:rsidR="005D2216" w:rsidRPr="00CF701F" w:rsidTr="00241D23">
        <w:trPr>
          <w:gridAfter w:val="1"/>
          <w:wAfter w:w="43" w:type="dxa"/>
          <w:trHeight w:val="4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871,80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688,28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701,79</w:t>
            </w:r>
          </w:p>
        </w:tc>
      </w:tr>
      <w:tr w:rsidR="005D2216" w:rsidRPr="00CF701F" w:rsidTr="00241D23">
        <w:trPr>
          <w:gridAfter w:val="1"/>
          <w:wAfter w:w="43" w:type="dxa"/>
          <w:trHeight w:val="63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871,80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688,28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701,79</w:t>
            </w:r>
          </w:p>
        </w:tc>
      </w:tr>
      <w:tr w:rsidR="005D2216" w:rsidRPr="00CF701F" w:rsidTr="00241D23">
        <w:trPr>
          <w:gridAfter w:val="1"/>
          <w:wAfter w:w="43" w:type="dxa"/>
          <w:trHeight w:val="114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Муниципальная </w:t>
            </w:r>
            <w:proofErr w:type="spellStart"/>
            <w:r w:rsidRPr="00CF701F">
              <w:rPr>
                <w:rFonts w:ascii="Arial" w:hAnsi="Arial" w:cs="Arial"/>
                <w:sz w:val="24"/>
                <w:szCs w:val="24"/>
              </w:rPr>
              <w:t>программа"Обеспечение</w:t>
            </w:r>
            <w:proofErr w:type="spellEnd"/>
            <w:r w:rsidRPr="00CF701F">
              <w:rPr>
                <w:rFonts w:ascii="Arial" w:hAnsi="Arial" w:cs="Arial"/>
                <w:sz w:val="24"/>
                <w:szCs w:val="24"/>
              </w:rPr>
              <w:t xml:space="preserve"> первичных мер пожарной безопасности в границах населенных пунктов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870,80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687,28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700,79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0200010210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</w:tr>
      <w:tr w:rsidR="005D2216" w:rsidRPr="00CF701F" w:rsidTr="00241D23">
        <w:trPr>
          <w:gridAfter w:val="1"/>
          <w:wAfter w:w="43" w:type="dxa"/>
          <w:trHeight w:val="10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0200010210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</w:tr>
      <w:tr w:rsidR="005D2216" w:rsidRPr="00CF701F" w:rsidTr="00241D23">
        <w:trPr>
          <w:gridAfter w:val="1"/>
          <w:wAfter w:w="43" w:type="dxa"/>
          <w:trHeight w:val="54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81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0200010210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33,90</w:t>
            </w:r>
          </w:p>
        </w:tc>
      </w:tr>
      <w:tr w:rsidR="005D2216" w:rsidRPr="00CF701F" w:rsidTr="00241D23">
        <w:trPr>
          <w:gridAfter w:val="1"/>
          <w:wAfter w:w="43" w:type="dxa"/>
          <w:trHeight w:val="63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"Материальное стимулирование работы добровольных пожарных за участие в профилактике и тушении пожаров"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5D2216" w:rsidRPr="00CF701F" w:rsidTr="00241D23">
        <w:trPr>
          <w:gridAfter w:val="1"/>
          <w:wAfter w:w="43" w:type="dxa"/>
          <w:trHeight w:val="45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выплаты учреждений привлекаемым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"Приобретение противопожарного инвентаря"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91,58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105,09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91,58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105,09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91,58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105,09</w:t>
            </w:r>
          </w:p>
        </w:tc>
      </w:tr>
      <w:tr w:rsidR="005D2216" w:rsidRPr="00CF701F" w:rsidTr="00241D23">
        <w:trPr>
          <w:gridAfter w:val="1"/>
          <w:wAfter w:w="43" w:type="dxa"/>
          <w:trHeight w:val="58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91,58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105,09</w:t>
            </w:r>
          </w:p>
        </w:tc>
      </w:tr>
      <w:tr w:rsidR="005D2216" w:rsidRPr="00CF701F" w:rsidTr="00241D23">
        <w:trPr>
          <w:gridAfter w:val="1"/>
          <w:wAfter w:w="43" w:type="dxa"/>
          <w:trHeight w:val="9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"Организация и осуществление уборки сухой растительности и покоса травы </w:t>
            </w: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на землях общего </w:t>
            </w:r>
            <w:proofErr w:type="spellStart"/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пользования,в</w:t>
            </w:r>
            <w:proofErr w:type="spellEnd"/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 том числе приобретение горюче-смазочные материалов (топлива)"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91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8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99,90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7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"Ремонт, очистка от снега подъездных путей к источникам противопожарного водоснабжения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8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"Организация и осуществление противопожарной пропаганды, обучение мерам пожарной безопасности"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99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8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"Создание </w:t>
            </w:r>
            <w:proofErr w:type="spellStart"/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 полос"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0200074120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328,80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531,80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531,80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</w:tr>
      <w:tr w:rsidR="005D2216" w:rsidRPr="00CF701F" w:rsidTr="00241D23">
        <w:trPr>
          <w:gridAfter w:val="1"/>
          <w:wAfter w:w="43" w:type="dxa"/>
          <w:trHeight w:val="10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</w:tr>
      <w:tr w:rsidR="005D2216" w:rsidRPr="00CF701F" w:rsidTr="00241D23">
        <w:trPr>
          <w:gridAfter w:val="1"/>
          <w:wAfter w:w="43" w:type="dxa"/>
          <w:trHeight w:val="54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157,10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171,70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374,70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374,70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171,70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374,70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374,70</w:t>
            </w:r>
          </w:p>
        </w:tc>
      </w:tr>
      <w:tr w:rsidR="005D2216" w:rsidRPr="00CF701F" w:rsidTr="00241D23">
        <w:trPr>
          <w:gridAfter w:val="1"/>
          <w:wAfter w:w="43" w:type="dxa"/>
          <w:trHeight w:val="7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171,70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374,70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374,70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"Приобретение, монтаж, обслуживание и ремонт систем оповещения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7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0200080030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"Создание </w:t>
            </w:r>
            <w:proofErr w:type="spellStart"/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 полос"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за счет средств местного бюджета на обеспечение первичных мер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0200094120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0200094120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0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0200094120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первичных мер пожарной безопасности"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5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8730027240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14,20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90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Муниципальная программа "Профилактика терроризма и экстремизма на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5D2216" w:rsidRPr="00CF701F" w:rsidTr="00241D23">
        <w:trPr>
          <w:gridAfter w:val="1"/>
          <w:wAfter w:w="43" w:type="dxa"/>
          <w:trHeight w:val="90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126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Мероприятие "Приобретение  буклетов, плакатов, памяток и рекомендаций для учреждений, предприятий, расположенных на территории сельского поселения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по антитеррористической тематике"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Пропаганда знаний в области гражданской защиты среди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0300082370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5D2216" w:rsidRPr="00CF701F" w:rsidTr="00241D23">
        <w:trPr>
          <w:gridAfter w:val="1"/>
          <w:wAfter w:w="43" w:type="dxa"/>
          <w:trHeight w:val="54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0300082370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0300082370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5D2216" w:rsidRPr="00CF701F" w:rsidTr="00241D23">
        <w:trPr>
          <w:gridAfter w:val="1"/>
          <w:wAfter w:w="43" w:type="dxa"/>
          <w:trHeight w:val="348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1703,39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1214,60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1214,60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1443,69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936,90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936,90</w:t>
            </w:r>
          </w:p>
        </w:tc>
      </w:tr>
      <w:tr w:rsidR="005D2216" w:rsidRPr="00CF701F" w:rsidTr="00241D23">
        <w:trPr>
          <w:gridAfter w:val="1"/>
          <w:wAfter w:w="43" w:type="dxa"/>
          <w:trHeight w:val="87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"Обеспечение жизнедеятельности территории Боготольского сельсовета"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1443,69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936,90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936,90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 Содержание автомобильных дорог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734,93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245,30</w:t>
            </w:r>
          </w:p>
        </w:tc>
      </w:tr>
      <w:tr w:rsidR="005D2216" w:rsidRPr="00CF701F" w:rsidTr="00241D23">
        <w:trPr>
          <w:gridAfter w:val="1"/>
          <w:wAfter w:w="43" w:type="dxa"/>
          <w:trHeight w:val="6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Прочие 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0100085070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734,93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245,30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0100085070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734,93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245,30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0100085070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734,93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283,50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245,30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137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 Содержание автомобильных дорог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708,76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653,40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691,60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0100085080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708,76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653,40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691,60</w:t>
            </w:r>
          </w:p>
        </w:tc>
      </w:tr>
      <w:tr w:rsidR="005D2216" w:rsidRPr="00CF701F" w:rsidTr="00241D23">
        <w:trPr>
          <w:gridAfter w:val="1"/>
          <w:wAfter w:w="43" w:type="dxa"/>
          <w:trHeight w:val="4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0100085080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708,76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653,40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691,60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0100085080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708,76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653,40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691,60</w:t>
            </w:r>
          </w:p>
        </w:tc>
      </w:tr>
      <w:tr w:rsidR="005D2216" w:rsidRPr="00CF701F" w:rsidTr="00241D23">
        <w:trPr>
          <w:gridAfter w:val="1"/>
          <w:wAfter w:w="43" w:type="dxa"/>
          <w:trHeight w:val="348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141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259,70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277,70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277,70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828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348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147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"Постановка на кадастровый учет земельных участков, находящихся на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62,00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на содержание памятников участников ВОВ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0100087340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149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0100087340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0100087340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Повышение эффективного использования муниципального имущества и земельных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0100080130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0100080130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5241,36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2560,50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2560,50</w:t>
            </w:r>
          </w:p>
        </w:tc>
      </w:tr>
      <w:tr w:rsidR="005D2216" w:rsidRPr="00CF701F" w:rsidTr="00241D23">
        <w:trPr>
          <w:gridAfter w:val="1"/>
          <w:wAfter w:w="43" w:type="dxa"/>
          <w:trHeight w:val="3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4450,66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1769,80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1769,80</w:t>
            </w:r>
          </w:p>
        </w:tc>
      </w:tr>
      <w:tr w:rsidR="005D2216" w:rsidRPr="00CF701F" w:rsidTr="00241D23">
        <w:trPr>
          <w:gridAfter w:val="1"/>
          <w:wAfter w:w="43" w:type="dxa"/>
          <w:trHeight w:val="84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"Обеспечение жизнедеятельности территории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4449,66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1768,80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1769,80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913,00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ind w:left="608" w:hanging="38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9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сельский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0100076410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913,00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0100076410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913,00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0100076410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913,00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1078,41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Иные межбюджетные </w:t>
            </w:r>
            <w:proofErr w:type="spellStart"/>
            <w:r w:rsidRPr="00CF701F">
              <w:rPr>
                <w:rFonts w:ascii="Arial" w:hAnsi="Arial" w:cs="Arial"/>
                <w:sz w:val="24"/>
                <w:szCs w:val="24"/>
              </w:rPr>
              <w:t>трасферты</w:t>
            </w:r>
            <w:proofErr w:type="spellEnd"/>
            <w:r w:rsidRPr="00CF701F">
              <w:rPr>
                <w:rFonts w:ascii="Arial" w:hAnsi="Arial" w:cs="Arial"/>
                <w:sz w:val="24"/>
                <w:szCs w:val="24"/>
              </w:rPr>
              <w:t xml:space="preserve"> за содействие развитию налогового потенциала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0100077450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64,99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0100077450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64,99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164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0100077450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64,99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222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0100077490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377,00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0100077490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377,00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0100077490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377,00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636,42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636,42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636,42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5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"Организация общественных и временных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30,34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30,34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5D2216" w:rsidRPr="00CF701F" w:rsidTr="00241D23">
        <w:trPr>
          <w:gridAfter w:val="1"/>
          <w:wAfter w:w="43" w:type="dxa"/>
          <w:trHeight w:val="10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30,34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5D2216" w:rsidRPr="00CF701F" w:rsidTr="00241D23">
        <w:trPr>
          <w:gridAfter w:val="1"/>
          <w:wAfter w:w="43" w:type="dxa"/>
          <w:trHeight w:val="3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01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30,34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419,00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на осуществление расходов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419,00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419,00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178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419,00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179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1618,86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1643,80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1644,80</w:t>
            </w:r>
          </w:p>
        </w:tc>
      </w:tr>
      <w:tr w:rsidR="005D2216" w:rsidRPr="00CF701F" w:rsidTr="00241D23">
        <w:trPr>
          <w:gridAfter w:val="1"/>
          <w:wAfter w:w="43" w:type="dxa"/>
          <w:trHeight w:val="3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1618,86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1643,80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1644,80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1618,86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1643,80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1644,80</w:t>
            </w:r>
          </w:p>
        </w:tc>
      </w:tr>
      <w:tr w:rsidR="005D2216" w:rsidRPr="00CF701F" w:rsidTr="00241D23">
        <w:trPr>
          <w:gridAfter w:val="1"/>
          <w:wAfter w:w="43" w:type="dxa"/>
          <w:trHeight w:val="6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0100087220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1618,86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1643,80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1644,80</w:t>
            </w:r>
          </w:p>
        </w:tc>
      </w:tr>
      <w:tr w:rsidR="005D2216" w:rsidRPr="00CF701F" w:rsidTr="00241D23">
        <w:trPr>
          <w:gridAfter w:val="1"/>
          <w:wAfter w:w="43" w:type="dxa"/>
          <w:trHeight w:val="10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 Мероприятие «Постановка на кадастровый учет и проведение ремонтно-</w:t>
            </w:r>
            <w:proofErr w:type="spellStart"/>
            <w:r w:rsidRPr="00CF701F">
              <w:rPr>
                <w:rFonts w:ascii="Arial" w:hAnsi="Arial" w:cs="Arial"/>
                <w:sz w:val="24"/>
                <w:szCs w:val="24"/>
              </w:rPr>
              <w:t>ревстрационных</w:t>
            </w:r>
            <w:proofErr w:type="spellEnd"/>
            <w:r w:rsidRPr="00CF701F">
              <w:rPr>
                <w:rFonts w:ascii="Arial" w:hAnsi="Arial" w:cs="Arial"/>
                <w:sz w:val="24"/>
                <w:szCs w:val="24"/>
              </w:rPr>
              <w:t xml:space="preserve"> работ памятников участникам ВОВ, находящихся на территории Боготольского сельсовета»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78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на содержание памятников участников ВОВ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0100087340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3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0100087340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186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0100087340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305,15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D2216" w:rsidRPr="00CF701F" w:rsidTr="00241D23">
        <w:trPr>
          <w:gridAfter w:val="1"/>
          <w:wAfter w:w="43" w:type="dxa"/>
          <w:trHeight w:val="9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Софинансирование на осуществление расходов за счет местного бюджета,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01000S6411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100,15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189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01000S6411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100,15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01000S6411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100,15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D2216" w:rsidRPr="00CF701F" w:rsidTr="00241D23">
        <w:trPr>
          <w:gridAfter w:val="1"/>
          <w:wAfter w:w="43" w:type="dxa"/>
          <w:trHeight w:val="9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Софинансирование на осуществление расходов за счет средств юридических лиц, индивидуальных предпринимателей,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01000S6412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обеспечения  государственных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01000S6412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193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01000S6412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135,00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99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Софинансирование на осуществление расходов за счет средств населения,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01000S6413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01000S6413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01000S6413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70,00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6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21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Софинансирование 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0100097490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199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0100097490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55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0100097490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4,90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85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8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9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0400095060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9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0400095060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2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205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0400095060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D2216" w:rsidRPr="00CF701F" w:rsidTr="00241D23">
        <w:trPr>
          <w:gridAfter w:val="1"/>
          <w:wAfter w:w="43" w:type="dxa"/>
          <w:trHeight w:val="42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</w:tr>
      <w:tr w:rsidR="005D2216" w:rsidRPr="00CF701F" w:rsidTr="00241D23">
        <w:trPr>
          <w:gridAfter w:val="1"/>
          <w:wAfter w:w="43" w:type="dxa"/>
          <w:trHeight w:val="88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Муниципальная программа "Обеспечение жизнедеятельности на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</w:tr>
      <w:tr w:rsidR="005D2216" w:rsidRPr="00CF701F" w:rsidTr="00241D23">
        <w:trPr>
          <w:gridAfter w:val="1"/>
          <w:wAfter w:w="43" w:type="dxa"/>
          <w:trHeight w:val="34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</w:tr>
      <w:tr w:rsidR="005D2216" w:rsidRPr="00CF701F" w:rsidTr="00241D23">
        <w:trPr>
          <w:gridAfter w:val="1"/>
          <w:wAfter w:w="43" w:type="dxa"/>
          <w:trHeight w:val="10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209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</w:tr>
      <w:tr w:rsidR="005D2216" w:rsidRPr="00CF701F" w:rsidTr="00241D23">
        <w:trPr>
          <w:gridAfter w:val="1"/>
          <w:wAfter w:w="43" w:type="dxa"/>
          <w:trHeight w:val="46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790,70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</w:tr>
      <w:tr w:rsidR="005D2216" w:rsidRPr="00CF701F" w:rsidTr="00241D23">
        <w:trPr>
          <w:gridAfter w:val="1"/>
          <w:wAfter w:w="43" w:type="dxa"/>
          <w:trHeight w:val="88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Муниципальная программа "Обеспечение жизнедеятельности на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Мероприятие "Передача </w:t>
            </w: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</w:tr>
      <w:tr w:rsidR="005D2216" w:rsidRPr="00CF701F" w:rsidTr="00241D23">
        <w:trPr>
          <w:gridAfter w:val="1"/>
          <w:wAfter w:w="43" w:type="dxa"/>
          <w:trHeight w:val="91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216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217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218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4018,30</w:t>
            </w:r>
          </w:p>
        </w:tc>
      </w:tr>
      <w:tr w:rsidR="005D2216" w:rsidRPr="00CF701F" w:rsidTr="00241D23">
        <w:trPr>
          <w:gridAfter w:val="1"/>
          <w:wAfter w:w="43" w:type="dxa"/>
          <w:trHeight w:val="312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219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40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93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Муниципальная программа "Обеспечение жизнедеятельности территории Боготольского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222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9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223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F701F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224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375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225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0100080010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197,70</w:t>
            </w:r>
          </w:p>
        </w:tc>
      </w:tr>
      <w:tr w:rsidR="005D2216" w:rsidRPr="00CF701F" w:rsidTr="00241D23">
        <w:trPr>
          <w:gridAfter w:val="1"/>
          <w:wAfter w:w="43" w:type="dxa"/>
          <w:trHeight w:val="360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226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401,19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782,22</w:t>
            </w:r>
          </w:p>
        </w:tc>
      </w:tr>
      <w:tr w:rsidR="005D2216" w:rsidRPr="00CF701F" w:rsidTr="00241D23">
        <w:trPr>
          <w:gridAfter w:val="1"/>
          <w:wAfter w:w="43" w:type="dxa"/>
          <w:trHeight w:val="435"/>
        </w:trPr>
        <w:tc>
          <w:tcPr>
            <w:tcW w:w="4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19953,19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16251,68</w:t>
            </w:r>
          </w:p>
        </w:tc>
        <w:tc>
          <w:tcPr>
            <w:tcW w:w="1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16283,09</w:t>
            </w:r>
          </w:p>
        </w:tc>
      </w:tr>
      <w:tr w:rsidR="005D2216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rPr>
                <w:sz w:val="20"/>
                <w:szCs w:val="24"/>
              </w:rPr>
            </w:pPr>
            <w:bookmarkStart w:id="1" w:name="RANGE!A7:H305"/>
            <w:bookmarkEnd w:id="1"/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5D2216" w:rsidRPr="00CF701F" w:rsidRDefault="005D2216" w:rsidP="005D2216">
            <w:pPr>
              <w:shd w:val="clear" w:color="auto" w:fill="FFFFFF" w:themeFill="background1"/>
              <w:tabs>
                <w:tab w:val="left" w:pos="3408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lastRenderedPageBreak/>
              <w:t>Приложение 5 к Решению Совета</w:t>
            </w:r>
          </w:p>
        </w:tc>
      </w:tr>
      <w:tr w:rsidR="005D2216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депутатов от  21.12. 2022 №17-133 </w:t>
            </w:r>
          </w:p>
        </w:tc>
      </w:tr>
      <w:tr w:rsidR="005D2216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Приложение 5 к Решению Совета</w:t>
            </w:r>
          </w:p>
        </w:tc>
      </w:tr>
      <w:tr w:rsidR="005D2216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216" w:rsidRPr="00CF701F" w:rsidRDefault="005D2216" w:rsidP="005D2216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депутатов от  26.04.2023 №21-153 </w:t>
            </w:r>
          </w:p>
        </w:tc>
      </w:tr>
      <w:tr w:rsidR="00220774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Приложение 5 к Решению Совета</w:t>
            </w:r>
          </w:p>
        </w:tc>
      </w:tr>
      <w:tr w:rsidR="00220774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 xml:space="preserve">депутатов от 28.11.2023 №25-190 </w:t>
            </w:r>
          </w:p>
        </w:tc>
      </w:tr>
      <w:tr w:rsidR="00220774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701F">
              <w:rPr>
                <w:rFonts w:ascii="Arial" w:hAnsi="Arial" w:cs="Arial"/>
                <w:sz w:val="24"/>
                <w:szCs w:val="24"/>
              </w:rPr>
              <w:t>Приложение 5 к Решению Совета</w:t>
            </w:r>
          </w:p>
        </w:tc>
      </w:tr>
      <w:tr w:rsidR="00220774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68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депутатов от 20.12.2023 №26-192</w:t>
            </w:r>
            <w:r w:rsidRPr="00CF701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20774" w:rsidRPr="00CF701F" w:rsidTr="00241D23">
        <w:trPr>
          <w:gridAfter w:val="3"/>
          <w:wAfter w:w="107" w:type="dxa"/>
          <w:trHeight w:val="26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right"/>
              <w:rPr>
                <w:sz w:val="20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rPr>
                <w:sz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rPr>
                <w:sz w:val="20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CF701F" w:rsidRDefault="00220774" w:rsidP="00220774">
            <w:pPr>
              <w:shd w:val="clear" w:color="auto" w:fill="FFFFFF" w:themeFill="background1"/>
              <w:jc w:val="center"/>
              <w:rPr>
                <w:sz w:val="20"/>
              </w:rPr>
            </w:pPr>
          </w:p>
        </w:tc>
      </w:tr>
    </w:tbl>
    <w:p w:rsidR="002D5504" w:rsidRDefault="002D5504" w:rsidP="00BA2D0C">
      <w:pPr>
        <w:spacing w:after="200" w:line="276" w:lineRule="auto"/>
        <w:contextualSpacing/>
        <w:jc w:val="right"/>
        <w:rPr>
          <w:rFonts w:ascii="Calibri" w:hAnsi="Calibri"/>
          <w:sz w:val="20"/>
          <w:szCs w:val="22"/>
        </w:rPr>
      </w:pPr>
    </w:p>
    <w:tbl>
      <w:tblPr>
        <w:tblW w:w="13605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739"/>
        <w:gridCol w:w="4786"/>
        <w:gridCol w:w="1680"/>
        <w:gridCol w:w="12"/>
        <w:gridCol w:w="12"/>
        <w:gridCol w:w="828"/>
        <w:gridCol w:w="12"/>
        <w:gridCol w:w="12"/>
        <w:gridCol w:w="36"/>
        <w:gridCol w:w="962"/>
        <w:gridCol w:w="1549"/>
        <w:gridCol w:w="7"/>
        <w:gridCol w:w="1549"/>
        <w:gridCol w:w="7"/>
        <w:gridCol w:w="1414"/>
      </w:tblGrid>
      <w:tr w:rsidR="00241D23" w:rsidRPr="00241D23" w:rsidTr="00241D23">
        <w:trPr>
          <w:trHeight w:val="499"/>
        </w:trPr>
        <w:tc>
          <w:tcPr>
            <w:tcW w:w="136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  <w:t>Распределение бюджетных ассигнований по целевым статьям (муниципальным программам администрации Боготольского сельсовета и не программным направлениям деятельности), группам и подгруппам видов расходов, разделам, подразделам классификации расходов бюджета сельсовета на 2023 год и плановый период 2024-2025 годов</w:t>
            </w:r>
          </w:p>
        </w:tc>
      </w:tr>
      <w:tr w:rsidR="00241D23" w:rsidRPr="00241D23" w:rsidTr="00241D23">
        <w:trPr>
          <w:trHeight w:val="11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241D23" w:rsidRPr="00241D23" w:rsidTr="00241D23">
        <w:trPr>
          <w:trHeight w:val="11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bookmarkStart w:id="2" w:name="_GoBack"/>
            <w:bookmarkEnd w:id="2"/>
          </w:p>
        </w:tc>
        <w:tc>
          <w:tcPr>
            <w:tcW w:w="411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(тыс. рублей)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241D23" w:rsidRPr="00241D23" w:rsidTr="00241D23">
        <w:trPr>
          <w:trHeight w:val="59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№ строки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Целевая статья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Вид расходов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Раздел, подраздел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Сумма на          2023 год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Сумма на          2024 год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Сумма на          2025 год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241D23" w:rsidRPr="00241D23" w:rsidTr="00241D23">
        <w:trPr>
          <w:trHeight w:val="49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программа </w:t>
            </w:r>
          </w:p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«Обеспечение </w:t>
            </w:r>
            <w:proofErr w:type="gram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жизнедеятельности  территории</w:t>
            </w:r>
            <w:proofErr w:type="gram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Боготольского сельсовета" </w:t>
            </w:r>
          </w:p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17220,49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13384,01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13021,88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"Руководство и управление программой"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3657,14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3420,81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3039,78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3657,14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3420,81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3039,78</w:t>
            </w:r>
          </w:p>
        </w:tc>
      </w:tr>
      <w:tr w:rsidR="00241D23" w:rsidRPr="00241D23" w:rsidTr="00241D23">
        <w:trPr>
          <w:trHeight w:val="32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2719,40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698,41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317,38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698,41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317,38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698,41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317,38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698,41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317,38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"Создание первичной учетной документации"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</w:tr>
      <w:tr w:rsidR="00241D23" w:rsidRPr="00241D23" w:rsidTr="00241D23">
        <w:trPr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0113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269,10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"Руководство и управление программой"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</w:tr>
      <w:tr w:rsidR="00241D23" w:rsidRPr="00241D23" w:rsidTr="00241D23">
        <w:trPr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Функционирование Правительства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579,90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"Обеспечение первичного воинского учета граждан"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241D23" w:rsidRPr="00241D23" w:rsidTr="00241D23">
        <w:trPr>
          <w:trHeight w:val="28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241D23" w:rsidRPr="00241D23" w:rsidTr="00241D23">
        <w:trPr>
          <w:trHeight w:val="28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241D23" w:rsidRPr="00241D23" w:rsidTr="00241D23">
        <w:trPr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241D23" w:rsidRPr="00241D23" w:rsidTr="00241D23">
        <w:trPr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241D23" w:rsidRPr="00241D23" w:rsidTr="00241D23">
        <w:trPr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Мобилизационная вневойсковая подготовка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485,70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503,60</w:t>
            </w:r>
          </w:p>
        </w:tc>
      </w:tr>
      <w:tr w:rsidR="00241D23" w:rsidRPr="00241D23" w:rsidTr="00241D23">
        <w:trPr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"Обеспечение деятельности административных комиссий"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241D23" w:rsidRPr="00241D23" w:rsidTr="00241D23">
        <w:trPr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241D23" w:rsidRPr="00241D23" w:rsidTr="00241D23">
        <w:trPr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241D23" w:rsidRPr="00241D23" w:rsidTr="00241D23">
        <w:trPr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Иные закупки товаров, работ и услуг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241D23" w:rsidRPr="00241D23" w:rsidTr="00241D23">
        <w:trPr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0113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</w:tr>
      <w:tr w:rsidR="00241D23" w:rsidRPr="00241D23" w:rsidTr="00241D23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сельский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010007610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0100076410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010007610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010076410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0100076410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Иные межбюджетные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трасферты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за содействие развитию налогового потенциала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7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0100077490</w:t>
            </w:r>
          </w:p>
        </w:tc>
        <w:tc>
          <w:tcPr>
            <w:tcW w:w="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0100077490</w:t>
            </w:r>
          </w:p>
        </w:tc>
        <w:tc>
          <w:tcPr>
            <w:tcW w:w="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0100077490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"Передача полномочий"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</w:tr>
      <w:tr w:rsidR="00241D23" w:rsidRPr="00241D23" w:rsidTr="00241D23">
        <w:trPr>
          <w:trHeight w:val="31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Иные межбюджетные трансферты бюджетам муниципальных районов из бюджетов поселений в соответствии с заключенными соглашениями по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решению вопросов местного значения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59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5828,30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623,90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623,90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623,90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623,90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623,90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623,90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</w:tr>
      <w:tr w:rsidR="00241D23" w:rsidRPr="00241D23" w:rsidTr="00241D23">
        <w:trPr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</w:tr>
      <w:tr w:rsidR="00241D23" w:rsidRPr="00241D23" w:rsidTr="00241D23">
        <w:trPr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790,70</w:t>
            </w:r>
          </w:p>
        </w:tc>
      </w:tr>
      <w:tr w:rsidR="00241D23" w:rsidRPr="00241D23" w:rsidTr="00241D23">
        <w:trPr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</w:tr>
      <w:tr w:rsidR="00241D23" w:rsidRPr="00241D23" w:rsidTr="00241D23">
        <w:trPr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0801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4018,30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197,70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"Постановка на кадастровый учет земельных участков находящихся на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Повышение эффективности использования  муниципального имущества и земельных отношений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"Содержание автомобильных дорог местного значения"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1828,79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936,90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936,90</w:t>
            </w:r>
          </w:p>
        </w:tc>
      </w:tr>
      <w:tr w:rsidR="00241D23" w:rsidRPr="00241D23" w:rsidTr="00241D23">
        <w:trPr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Прочие 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283,50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245,30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283,50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245,30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283,50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245,30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283,50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245,30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283,50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245,30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Расходы на содержание автомобильных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дорог общего пользования местного значения за счет средств дорожного фонда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653,40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691,60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89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653,40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691,60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653,40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691,60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653,40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691,60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653,40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691,60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"Организация общественных и временных работ"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</w:tr>
      <w:tr w:rsidR="00241D23" w:rsidRPr="00241D23" w:rsidTr="00241D23">
        <w:trPr>
          <w:trHeight w:val="21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</w:tr>
      <w:tr w:rsidR="00241D23" w:rsidRPr="00241D23" w:rsidTr="00241D23">
        <w:trPr>
          <w:trHeight w:val="33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Расходы на выплаты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песоналу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казенных учреждений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2243,04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1643,80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1644,80</w:t>
            </w:r>
          </w:p>
        </w:tc>
      </w:tr>
      <w:tr w:rsidR="00241D23" w:rsidRPr="00241D23" w:rsidTr="00241D23">
        <w:trPr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осуществление расходов общего характера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101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1643,80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1644,80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1643,80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1644,80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1643,80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1644,80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1643,80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1644,80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1643,80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1644,80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"Постановка на кадастровый учет земельных участков находящихся на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содержание памятников за счет местного бюджета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115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содержание памятников за счет местного бюджета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304,97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</w:tr>
      <w:tr w:rsidR="00241D23" w:rsidRPr="00241D23" w:rsidTr="00241D23">
        <w:trPr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Софинансирование иных межбюджетных трансфертов за счет средств местного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бюджета,направленных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ЖИЛИЩНО-КОММУНАЛЬНОЕ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127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</w:tr>
      <w:tr w:rsidR="00241D23" w:rsidRPr="00241D23" w:rsidTr="00241D23">
        <w:trPr>
          <w:trHeight w:val="53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Софинансирование на осуществление расходов за счет средств юридических лиц, индивидуальных предпринимателей,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48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Софинансирование на осуществление расходов за счет средств населения,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Мероприятие "Обслуживание уличного освещения, осуществление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мероприятий по благоустройству территории Боготольского сельсовета"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0100000000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18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139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Софинансирование 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4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9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Муниципальная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программа"Обеспечение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первичных мер пожарной безопасности в границах населенных пунктов Боготольского сельсовета"</w:t>
            </w:r>
          </w:p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881,60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687,28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700,79</w:t>
            </w:r>
          </w:p>
        </w:tc>
      </w:tr>
      <w:tr w:rsidR="00241D23" w:rsidRPr="00241D23" w:rsidTr="00241D23">
        <w:trPr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146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</w:tr>
      <w:tr w:rsidR="00241D23" w:rsidRPr="00241D23" w:rsidTr="00241D23">
        <w:trPr>
          <w:trHeight w:val="31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33,90</w:t>
            </w:r>
          </w:p>
        </w:tc>
      </w:tr>
      <w:tr w:rsidR="00241D23" w:rsidRPr="00241D23" w:rsidTr="00241D23">
        <w:trPr>
          <w:trHeight w:val="33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"Материальное стимулирование работы добровольных пожарных за участие в профилактике и тушении пожаров"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Средства на обеспечение первичных мер пожарной безопасности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выплаты учреждений привлекаемым лицам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</w:tr>
      <w:tr w:rsidR="00241D23" w:rsidRPr="00241D23" w:rsidTr="00241D23">
        <w:trPr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157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"Приобретение противопожарного инвентаря"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91,58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105,09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91,58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105,09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91,58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105,09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91,58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105,09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91,58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105,09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91,58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105,09</w:t>
            </w:r>
          </w:p>
        </w:tc>
      </w:tr>
      <w:tr w:rsidR="00241D23" w:rsidRPr="00241D23" w:rsidTr="00241D23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Мероприятие "Мероприятие "Организация и осуществление уборки сухой растительности и покоса травы на землях общего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пользования,в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том числе приобретение горюче-смазочные материалов (топлива)""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Защита населения и территории от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169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Мероприятие "Ремонт,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очиска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от снега подъездных путей к источникам противопожарного водоснабжения"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"Организация и осуществление противопожарной пропаганды, обучение мерам пожарной безопасности"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НАЦИОНАЛЬНАЯ БЕЗОПАСНОСТЬ И ПРАВООХРАНИТЕЛЬНАЯ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180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Мероприятие "Создание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минерализированных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защитных полос"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353,80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531,80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531,80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</w:tr>
      <w:tr w:rsidR="00241D23" w:rsidRPr="00241D23" w:rsidTr="00241D23">
        <w:trPr>
          <w:trHeight w:val="37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</w:tr>
      <w:tr w:rsidR="00241D23" w:rsidRPr="00241D23" w:rsidTr="00241D23">
        <w:trPr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Расходы на выплаты персоналу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0200080030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157,10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374,70</w:t>
            </w:r>
          </w:p>
        </w:tc>
      </w:tr>
      <w:tr w:rsidR="00241D23" w:rsidRPr="00241D23" w:rsidTr="00241D23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"Приобретение, монтаж, обслуживание и ремонт систем оповещения населения"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202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Мероприятие "Создание </w:t>
            </w:r>
            <w:proofErr w:type="spellStart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минерализированных</w:t>
            </w:r>
            <w:proofErr w:type="spellEnd"/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защитных полос"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43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"Профилактика терроризма и экстремизма на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</w:tr>
      <w:tr w:rsidR="00241D23" w:rsidRPr="00241D23" w:rsidTr="00241D23">
        <w:trPr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 Приобретение 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</w:tr>
      <w:tr w:rsidR="00241D23" w:rsidRPr="00241D23" w:rsidTr="00241D23">
        <w:trPr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Пропаганда знаний в области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гражданской защиты среди населения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</w:tr>
      <w:tr w:rsidR="00241D23" w:rsidRPr="00241D23" w:rsidTr="00241D23">
        <w:trPr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213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</w:tr>
      <w:tr w:rsidR="00241D23" w:rsidRPr="00241D23" w:rsidTr="00241D23">
        <w:trPr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</w:tr>
      <w:tr w:rsidR="00241D23" w:rsidRPr="00241D23" w:rsidTr="00241D23">
        <w:trPr>
          <w:trHeight w:val="42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4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224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1979,10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1777,20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1777,20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8710000000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</w:tr>
      <w:tr w:rsidR="00241D23" w:rsidRPr="00241D23" w:rsidTr="00241D23">
        <w:trPr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Глава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</w:tr>
      <w:tr w:rsidR="00241D23" w:rsidRPr="00241D23" w:rsidTr="00241D23">
        <w:trPr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8710000110</w:t>
            </w:r>
          </w:p>
        </w:tc>
        <w:tc>
          <w:tcPr>
            <w:tcW w:w="1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1021,00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8720000000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</w:tr>
      <w:tr w:rsidR="00241D23" w:rsidRPr="00241D23" w:rsidTr="00241D23">
        <w:trPr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</w:tr>
      <w:tr w:rsidR="00241D23" w:rsidRPr="00241D23" w:rsidTr="00241D23">
        <w:trPr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Функционирование законодательных </w:t>
            </w: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736,20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237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160,40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</w:tr>
      <w:tr w:rsidR="00241D23" w:rsidRPr="00241D23" w:rsidTr="00241D23">
        <w:trPr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Глава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7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6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238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7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7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21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247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0113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2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254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33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lastRenderedPageBreak/>
              <w:t>256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257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258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Иные межбюджетные ассигнования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Резервные средства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0111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</w:tr>
      <w:tr w:rsidR="00241D23" w:rsidRPr="00241D23" w:rsidTr="00241D23">
        <w:trPr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262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Условно утвержденные расходы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401,19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782,22</w:t>
            </w:r>
          </w:p>
        </w:tc>
      </w:tr>
      <w:tr w:rsidR="00241D23" w:rsidRPr="00241D23" w:rsidTr="00241D23">
        <w:trPr>
          <w:trHeight w:val="206"/>
        </w:trPr>
        <w:tc>
          <w:tcPr>
            <w:tcW w:w="5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20083,19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16251,68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1D23" w:rsidRPr="00241D23" w:rsidRDefault="00241D23" w:rsidP="00241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241D23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16283,09</w:t>
            </w:r>
          </w:p>
        </w:tc>
      </w:tr>
    </w:tbl>
    <w:p w:rsidR="00241D23" w:rsidRDefault="00241D23" w:rsidP="00BA2D0C">
      <w:pPr>
        <w:spacing w:after="200" w:line="276" w:lineRule="auto"/>
        <w:contextualSpacing/>
        <w:jc w:val="right"/>
        <w:rPr>
          <w:rFonts w:ascii="Calibri" w:hAnsi="Calibri"/>
          <w:sz w:val="20"/>
          <w:szCs w:val="22"/>
        </w:rPr>
      </w:pPr>
    </w:p>
    <w:p w:rsidR="002D5504" w:rsidRDefault="002D5504" w:rsidP="00BA2D0C">
      <w:pPr>
        <w:spacing w:after="200" w:line="276" w:lineRule="auto"/>
        <w:contextualSpacing/>
        <w:jc w:val="right"/>
        <w:rPr>
          <w:rFonts w:ascii="Calibri" w:hAnsi="Calibri"/>
          <w:sz w:val="20"/>
          <w:szCs w:val="22"/>
        </w:rPr>
      </w:pP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Приложение 6 к Решению Совета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 депутатов </w:t>
      </w:r>
      <w:proofErr w:type="gramStart"/>
      <w:r w:rsidRPr="002D5504">
        <w:rPr>
          <w:rFonts w:ascii="Arial" w:hAnsi="Arial" w:cs="Arial"/>
          <w:sz w:val="24"/>
          <w:szCs w:val="24"/>
        </w:rPr>
        <w:t>от  21</w:t>
      </w:r>
      <w:proofErr w:type="gramEnd"/>
      <w:r w:rsidRPr="002D5504">
        <w:rPr>
          <w:rFonts w:ascii="Arial" w:hAnsi="Arial" w:cs="Arial"/>
          <w:sz w:val="24"/>
          <w:szCs w:val="24"/>
        </w:rPr>
        <w:t xml:space="preserve"> декабря  2022 г №  17-133</w:t>
      </w:r>
    </w:p>
    <w:p w:rsidR="00BA2D0C" w:rsidRPr="002D5504" w:rsidRDefault="00BA2D0C" w:rsidP="00BA2D0C">
      <w:pPr>
        <w:ind w:right="424"/>
        <w:jc w:val="center"/>
        <w:rPr>
          <w:rFonts w:ascii="Arial" w:hAnsi="Arial" w:cs="Arial"/>
          <w:snapToGrid w:val="0"/>
          <w:sz w:val="24"/>
          <w:szCs w:val="24"/>
          <w:lang w:eastAsia="x-none"/>
        </w:rPr>
      </w:pPr>
    </w:p>
    <w:p w:rsidR="00BA2D0C" w:rsidRPr="002D5504" w:rsidRDefault="00BA2D0C" w:rsidP="00BA2D0C">
      <w:pPr>
        <w:ind w:right="424"/>
        <w:contextualSpacing/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 xml:space="preserve">Программа муниципальных гарантий в валюте Российской Федерации </w:t>
      </w:r>
    </w:p>
    <w:p w:rsidR="00BA2D0C" w:rsidRPr="002D5504" w:rsidRDefault="00BA2D0C" w:rsidP="00BA2D0C">
      <w:pPr>
        <w:ind w:right="424"/>
        <w:contextualSpacing/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>на 202</w:t>
      </w:r>
      <w:r w:rsidRPr="002D5504">
        <w:rPr>
          <w:rFonts w:ascii="Arial" w:hAnsi="Arial" w:cs="Arial"/>
          <w:snapToGrid w:val="0"/>
          <w:sz w:val="24"/>
          <w:szCs w:val="24"/>
          <w:lang w:eastAsia="x-none"/>
        </w:rPr>
        <w:t>3</w:t>
      </w: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 xml:space="preserve"> год и плановый период 202</w:t>
      </w:r>
      <w:r w:rsidRPr="002D5504">
        <w:rPr>
          <w:rFonts w:ascii="Arial" w:hAnsi="Arial" w:cs="Arial"/>
          <w:snapToGrid w:val="0"/>
          <w:sz w:val="24"/>
          <w:szCs w:val="24"/>
          <w:lang w:eastAsia="x-none"/>
        </w:rPr>
        <w:t>4</w:t>
      </w: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 xml:space="preserve"> – 202</w:t>
      </w:r>
      <w:r w:rsidRPr="002D5504">
        <w:rPr>
          <w:rFonts w:ascii="Arial" w:hAnsi="Arial" w:cs="Arial"/>
          <w:snapToGrid w:val="0"/>
          <w:sz w:val="24"/>
          <w:szCs w:val="24"/>
          <w:lang w:eastAsia="x-none"/>
        </w:rPr>
        <w:t>5</w:t>
      </w: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 xml:space="preserve"> годы </w:t>
      </w:r>
    </w:p>
    <w:p w:rsidR="00BA2D0C" w:rsidRPr="002D5504" w:rsidRDefault="00BA2D0C" w:rsidP="00BA2D0C">
      <w:pPr>
        <w:contextualSpacing/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</w:p>
    <w:p w:rsidR="00BA2D0C" w:rsidRPr="002D5504" w:rsidRDefault="00BA2D0C" w:rsidP="00BA2D0C">
      <w:pPr>
        <w:ind w:left="142"/>
        <w:contextualSpacing/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 xml:space="preserve">1. Перечень подлежащих предоставлению  </w:t>
      </w:r>
    </w:p>
    <w:p w:rsidR="00BA2D0C" w:rsidRPr="002D5504" w:rsidRDefault="00BA2D0C" w:rsidP="00BA2D0C">
      <w:pPr>
        <w:ind w:left="142"/>
        <w:contextualSpacing/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>муниципальных гарантий Боготольского сельсовета в 202</w:t>
      </w:r>
      <w:r w:rsidRPr="002D5504">
        <w:rPr>
          <w:rFonts w:ascii="Arial" w:hAnsi="Arial" w:cs="Arial"/>
          <w:snapToGrid w:val="0"/>
          <w:sz w:val="24"/>
          <w:szCs w:val="24"/>
          <w:lang w:eastAsia="x-none"/>
        </w:rPr>
        <w:t>3</w:t>
      </w: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 xml:space="preserve"> - 202</w:t>
      </w:r>
      <w:r w:rsidRPr="002D5504">
        <w:rPr>
          <w:rFonts w:ascii="Arial" w:hAnsi="Arial" w:cs="Arial"/>
          <w:snapToGrid w:val="0"/>
          <w:sz w:val="24"/>
          <w:szCs w:val="24"/>
          <w:lang w:eastAsia="x-none"/>
        </w:rPr>
        <w:t>5</w:t>
      </w:r>
      <w:r w:rsidRPr="002D5504">
        <w:rPr>
          <w:rFonts w:ascii="Arial" w:hAnsi="Arial" w:cs="Arial"/>
          <w:snapToGrid w:val="0"/>
          <w:sz w:val="24"/>
          <w:szCs w:val="24"/>
          <w:lang w:val="x-none" w:eastAsia="x-none"/>
        </w:rPr>
        <w:t xml:space="preserve"> годы</w:t>
      </w:r>
    </w:p>
    <w:p w:rsidR="00BA2D0C" w:rsidRPr="002D5504" w:rsidRDefault="00BA2D0C" w:rsidP="00BA2D0C">
      <w:pPr>
        <w:spacing w:after="200" w:line="276" w:lineRule="auto"/>
        <w:ind w:firstLine="708"/>
        <w:contextualSpacing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36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2043"/>
        <w:gridCol w:w="1197"/>
        <w:gridCol w:w="1213"/>
        <w:gridCol w:w="992"/>
        <w:gridCol w:w="1035"/>
        <w:gridCol w:w="1080"/>
        <w:gridCol w:w="1080"/>
        <w:gridCol w:w="1625"/>
      </w:tblGrid>
      <w:tr w:rsidR="00BA2D0C" w:rsidRPr="002D5504" w:rsidTr="002D5504">
        <w:trPr>
          <w:trHeight w:val="578"/>
          <w:tblHeader/>
        </w:trPr>
        <w:tc>
          <w:tcPr>
            <w:tcW w:w="720" w:type="dxa"/>
            <w:vMerge w:val="restart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№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700" w:type="dxa"/>
            <w:vMerge w:val="restart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2043" w:type="dxa"/>
            <w:vMerge w:val="restart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Категория и  (или) наименование принципала</w:t>
            </w:r>
          </w:p>
        </w:tc>
        <w:tc>
          <w:tcPr>
            <w:tcW w:w="4437" w:type="dxa"/>
            <w:gridSpan w:val="4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Объем гарантий, тыс. рублей</w:t>
            </w:r>
          </w:p>
        </w:tc>
        <w:tc>
          <w:tcPr>
            <w:tcW w:w="1080" w:type="dxa"/>
            <w:vMerge w:val="restart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 xml:space="preserve">Наличие права </w:t>
            </w:r>
            <w:proofErr w:type="spellStart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регрес-сного</w:t>
            </w:r>
            <w:proofErr w:type="spellEnd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требова-ния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 xml:space="preserve">Анализ </w:t>
            </w:r>
            <w:proofErr w:type="spellStart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финан-сового</w:t>
            </w:r>
            <w:proofErr w:type="spellEnd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 xml:space="preserve"> состоя-</w:t>
            </w:r>
            <w:proofErr w:type="spellStart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ния</w:t>
            </w:r>
            <w:proofErr w:type="spellEnd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принци</w:t>
            </w:r>
            <w:proofErr w:type="spellEnd"/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-пала</w:t>
            </w:r>
          </w:p>
        </w:tc>
        <w:tc>
          <w:tcPr>
            <w:tcW w:w="1625" w:type="dxa"/>
            <w:vMerge w:val="restart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 xml:space="preserve">Иные условия предоставления муниципальных гарантий </w:t>
            </w:r>
          </w:p>
        </w:tc>
      </w:tr>
      <w:tr w:rsidR="00BA2D0C" w:rsidRPr="002D5504" w:rsidTr="002D5504">
        <w:trPr>
          <w:trHeight w:val="577"/>
          <w:tblHeader/>
        </w:trPr>
        <w:tc>
          <w:tcPr>
            <w:tcW w:w="720" w:type="dxa"/>
            <w:vMerge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3" w:type="dxa"/>
            <w:vMerge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Общая</w:t>
            </w:r>
          </w:p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сумма</w:t>
            </w:r>
          </w:p>
        </w:tc>
        <w:tc>
          <w:tcPr>
            <w:tcW w:w="1213" w:type="dxa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2024 год</w:t>
            </w:r>
          </w:p>
        </w:tc>
        <w:tc>
          <w:tcPr>
            <w:tcW w:w="1035" w:type="dxa"/>
            <w:vAlign w:val="center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2025 год</w:t>
            </w:r>
          </w:p>
        </w:tc>
        <w:tc>
          <w:tcPr>
            <w:tcW w:w="1080" w:type="dxa"/>
            <w:vMerge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rPr>
          <w:trHeight w:val="368"/>
          <w:tblHeader/>
        </w:trPr>
        <w:tc>
          <w:tcPr>
            <w:tcW w:w="72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43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13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625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A2D0C" w:rsidRPr="002D5504" w:rsidTr="002D5504">
        <w:trPr>
          <w:trHeight w:val="305"/>
        </w:trPr>
        <w:tc>
          <w:tcPr>
            <w:tcW w:w="72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70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3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7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213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35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625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rPr>
          <w:trHeight w:val="269"/>
        </w:trPr>
        <w:tc>
          <w:tcPr>
            <w:tcW w:w="72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270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3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7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213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35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625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rPr>
          <w:trHeight w:val="307"/>
        </w:trPr>
        <w:tc>
          <w:tcPr>
            <w:tcW w:w="72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3" w:type="dxa"/>
            <w:gridSpan w:val="2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Общий объем гарантий</w:t>
            </w:r>
          </w:p>
        </w:tc>
        <w:tc>
          <w:tcPr>
            <w:tcW w:w="1197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pacing w:val="-4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pacing w:val="-4"/>
                <w:sz w:val="24"/>
                <w:szCs w:val="24"/>
              </w:rPr>
              <w:t>0,0</w:t>
            </w:r>
          </w:p>
        </w:tc>
        <w:tc>
          <w:tcPr>
            <w:tcW w:w="1213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035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D5504">
              <w:rPr>
                <w:rFonts w:ascii="Arial" w:hAnsi="Arial" w:cs="Arial"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080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:rsidR="00BA2D0C" w:rsidRPr="002D5504" w:rsidRDefault="00BA2D0C" w:rsidP="00BA2D0C">
            <w:pPr>
              <w:contextualSpacing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625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2D0C" w:rsidRDefault="00BA2D0C" w:rsidP="00BA2D0C">
      <w:pPr>
        <w:spacing w:after="200" w:line="276" w:lineRule="auto"/>
        <w:ind w:firstLine="708"/>
        <w:contextualSpacing/>
        <w:jc w:val="center"/>
        <w:rPr>
          <w:rFonts w:ascii="Arial" w:hAnsi="Arial" w:cs="Arial"/>
          <w:sz w:val="24"/>
          <w:szCs w:val="24"/>
        </w:rPr>
      </w:pPr>
    </w:p>
    <w:p w:rsidR="002D5504" w:rsidRDefault="002D5504" w:rsidP="00BA2D0C">
      <w:pPr>
        <w:spacing w:after="200" w:line="276" w:lineRule="auto"/>
        <w:ind w:firstLine="708"/>
        <w:contextualSpacing/>
        <w:jc w:val="center"/>
        <w:rPr>
          <w:rFonts w:ascii="Arial" w:hAnsi="Arial" w:cs="Arial"/>
          <w:sz w:val="24"/>
          <w:szCs w:val="24"/>
        </w:rPr>
      </w:pPr>
    </w:p>
    <w:p w:rsidR="002D5504" w:rsidRDefault="002D5504" w:rsidP="00BA2D0C">
      <w:pPr>
        <w:spacing w:after="200" w:line="276" w:lineRule="auto"/>
        <w:ind w:firstLine="708"/>
        <w:contextualSpacing/>
        <w:jc w:val="center"/>
        <w:rPr>
          <w:rFonts w:ascii="Arial" w:hAnsi="Arial" w:cs="Arial"/>
          <w:sz w:val="24"/>
          <w:szCs w:val="24"/>
        </w:rPr>
      </w:pPr>
    </w:p>
    <w:p w:rsidR="002D5504" w:rsidRDefault="002D5504" w:rsidP="00BA2D0C">
      <w:pPr>
        <w:spacing w:after="200" w:line="276" w:lineRule="auto"/>
        <w:ind w:firstLine="708"/>
        <w:contextualSpacing/>
        <w:jc w:val="center"/>
        <w:rPr>
          <w:rFonts w:ascii="Arial" w:hAnsi="Arial" w:cs="Arial"/>
          <w:sz w:val="24"/>
          <w:szCs w:val="24"/>
        </w:rPr>
      </w:pPr>
    </w:p>
    <w:p w:rsidR="002D5504" w:rsidRPr="002D5504" w:rsidRDefault="002D5504" w:rsidP="00BA2D0C">
      <w:pPr>
        <w:spacing w:after="200" w:line="276" w:lineRule="auto"/>
        <w:ind w:firstLine="708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2. Общий объем бюджетных ассигнований, предусмотренных на исполнение муниципальных гарантий Боготольского сельсовета 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по возможным гарантийным случаям, в 2023 - 2025 годов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354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035"/>
        <w:gridCol w:w="3060"/>
        <w:gridCol w:w="3060"/>
        <w:gridCol w:w="2668"/>
      </w:tblGrid>
      <w:tr w:rsidR="00BA2D0C" w:rsidRPr="002D5504" w:rsidTr="00FB575D">
        <w:trPr>
          <w:trHeight w:val="494"/>
        </w:trPr>
        <w:tc>
          <w:tcPr>
            <w:tcW w:w="720" w:type="dxa"/>
            <w:vMerge w:val="restart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035" w:type="dxa"/>
            <w:vMerge w:val="restart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Исполнение муниципальных гарантий Боготольского сельсовета</w:t>
            </w:r>
          </w:p>
        </w:tc>
        <w:tc>
          <w:tcPr>
            <w:tcW w:w="8788" w:type="dxa"/>
            <w:gridSpan w:val="3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Общий объем бюджетных ассигнований на исполнение гарантий по возможным гарантийным случаям,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BA2D0C" w:rsidRPr="002D5504" w:rsidTr="00FB575D">
        <w:trPr>
          <w:trHeight w:val="391"/>
        </w:trPr>
        <w:tc>
          <w:tcPr>
            <w:tcW w:w="720" w:type="dxa"/>
            <w:vMerge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35" w:type="dxa"/>
            <w:vMerge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306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266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</w:tr>
      <w:tr w:rsidR="00BA2D0C" w:rsidRPr="002D5504" w:rsidTr="00FB575D">
        <w:trPr>
          <w:trHeight w:val="271"/>
        </w:trPr>
        <w:tc>
          <w:tcPr>
            <w:tcW w:w="72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035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2D5504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6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A2D0C" w:rsidRPr="002D5504" w:rsidTr="00FB575D">
        <w:tc>
          <w:tcPr>
            <w:tcW w:w="72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5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06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66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BA2D0C" w:rsidRPr="00BA2D0C" w:rsidRDefault="00BA2D0C" w:rsidP="00BA2D0C">
      <w:pPr>
        <w:spacing w:after="200" w:line="276" w:lineRule="auto"/>
        <w:jc w:val="right"/>
        <w:rPr>
          <w:rFonts w:ascii="Calibri" w:hAnsi="Calibri"/>
          <w:sz w:val="20"/>
        </w:rPr>
        <w:sectPr w:rsidR="00BA2D0C" w:rsidRPr="00BA2D0C" w:rsidSect="002D5504">
          <w:pgSz w:w="15840" w:h="12240" w:orient="landscape"/>
          <w:pgMar w:top="1134" w:right="851" w:bottom="1134" w:left="1701" w:header="720" w:footer="720" w:gutter="0"/>
          <w:cols w:space="720"/>
          <w:noEndnote/>
          <w:docGrid w:linePitch="360"/>
        </w:sectPr>
      </w:pP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lastRenderedPageBreak/>
        <w:t xml:space="preserve">Приложение 7 к Решению Совета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депутатов от 21 декабря 2022 г № 17-133 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2D5504">
        <w:rPr>
          <w:rFonts w:ascii="Arial" w:hAnsi="Arial" w:cs="Arial"/>
          <w:bCs/>
          <w:sz w:val="24"/>
          <w:szCs w:val="24"/>
        </w:rPr>
        <w:t>Программа муниципальных внутренних заимствований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2D5504">
        <w:rPr>
          <w:rFonts w:ascii="Arial" w:hAnsi="Arial" w:cs="Arial"/>
          <w:bCs/>
          <w:sz w:val="24"/>
          <w:szCs w:val="24"/>
        </w:rPr>
        <w:t>на 2023 год и плановый период 2024 - 2025 годы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(тыс. руб.)</w:t>
      </w:r>
    </w:p>
    <w:tbl>
      <w:tblPr>
        <w:tblW w:w="975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5"/>
        <w:gridCol w:w="1263"/>
        <w:gridCol w:w="1318"/>
        <w:gridCol w:w="1126"/>
      </w:tblGrid>
      <w:tr w:rsidR="00BA2D0C" w:rsidRPr="002D5504" w:rsidTr="002D5504">
        <w:tc>
          <w:tcPr>
            <w:tcW w:w="6045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Внутренние заимствования (привлечение/погашение)</w:t>
            </w:r>
          </w:p>
        </w:tc>
        <w:tc>
          <w:tcPr>
            <w:tcW w:w="126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31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ind w:left="123" w:hanging="12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26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</w:tr>
      <w:tr w:rsidR="00BA2D0C" w:rsidRPr="002D5504" w:rsidTr="002D5504">
        <w:trPr>
          <w:trHeight w:val="550"/>
        </w:trPr>
        <w:tc>
          <w:tcPr>
            <w:tcW w:w="6045" w:type="dxa"/>
            <w:tcBorders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Бюджетных кредитов от других бюджетов бюджетной системы</w:t>
            </w:r>
          </w:p>
        </w:tc>
        <w:tc>
          <w:tcPr>
            <w:tcW w:w="1263" w:type="dxa"/>
            <w:tcBorders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tcBorders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Получение</w:t>
            </w:r>
          </w:p>
        </w:tc>
        <w:tc>
          <w:tcPr>
            <w:tcW w:w="12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Погашение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26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Получение</w:t>
            </w:r>
          </w:p>
        </w:tc>
        <w:tc>
          <w:tcPr>
            <w:tcW w:w="126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Погашение</w:t>
            </w:r>
          </w:p>
        </w:tc>
        <w:tc>
          <w:tcPr>
            <w:tcW w:w="126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Общий объем заимствований, направляемых на покрытие дефицита сельского бюджета и погашение муниципальных долговых обязательств</w:t>
            </w:r>
          </w:p>
        </w:tc>
        <w:tc>
          <w:tcPr>
            <w:tcW w:w="126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Получение</w:t>
            </w:r>
          </w:p>
        </w:tc>
        <w:tc>
          <w:tcPr>
            <w:tcW w:w="126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6045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Погашение</w:t>
            </w:r>
          </w:p>
        </w:tc>
        <w:tc>
          <w:tcPr>
            <w:tcW w:w="126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BA2D0C" w:rsidRPr="00BA2D0C" w:rsidRDefault="00BA2D0C" w:rsidP="00BA2D0C">
      <w:pPr>
        <w:spacing w:after="200" w:line="276" w:lineRule="auto"/>
        <w:jc w:val="center"/>
        <w:rPr>
          <w:rFonts w:ascii="Calibri" w:hAnsi="Calibri"/>
          <w:b/>
          <w:sz w:val="22"/>
          <w:szCs w:val="22"/>
        </w:rPr>
        <w:sectPr w:rsidR="00BA2D0C" w:rsidRPr="00BA2D0C" w:rsidSect="002D5504">
          <w:pgSz w:w="12240" w:h="15840"/>
          <w:pgMar w:top="1134" w:right="900" w:bottom="1134" w:left="992" w:header="720" w:footer="720" w:gutter="0"/>
          <w:cols w:space="720"/>
          <w:noEndnote/>
          <w:docGrid w:linePitch="360"/>
        </w:sectPr>
      </w:pP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lastRenderedPageBreak/>
        <w:t xml:space="preserve">Приложение 8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к решению Боготольского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от 21 декабря 2021 № 17-133</w:t>
      </w:r>
    </w:p>
    <w:p w:rsidR="00BA2D0C" w:rsidRPr="002D5504" w:rsidRDefault="00BA2D0C" w:rsidP="00BA2D0C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                  </w:t>
      </w:r>
    </w:p>
    <w:p w:rsidR="00BA2D0C" w:rsidRPr="002D5504" w:rsidRDefault="00BA2D0C" w:rsidP="00BA2D0C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Программа предоставления бюджетных кредитов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proofErr w:type="spellStart"/>
      <w:r w:rsidRPr="002D5504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2D5504">
        <w:rPr>
          <w:rFonts w:ascii="Arial" w:hAnsi="Arial" w:cs="Arial"/>
          <w:sz w:val="24"/>
          <w:szCs w:val="24"/>
        </w:rPr>
        <w:t xml:space="preserve"> сельсовету   на 2023 год и плановый период 2024-2025 годы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959"/>
        <w:gridCol w:w="4393"/>
        <w:gridCol w:w="4820"/>
      </w:tblGrid>
      <w:tr w:rsidR="00BA2D0C" w:rsidRPr="002D5504" w:rsidTr="002D5504">
        <w:trPr>
          <w:trHeight w:val="2296"/>
        </w:trPr>
        <w:tc>
          <w:tcPr>
            <w:tcW w:w="82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959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Цели  кредитования</w:t>
            </w:r>
          </w:p>
        </w:tc>
        <w:tc>
          <w:tcPr>
            <w:tcW w:w="439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кредитора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Объем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кредита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c>
          <w:tcPr>
            <w:tcW w:w="82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9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3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c>
          <w:tcPr>
            <w:tcW w:w="82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317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 xml:space="preserve">Предоставление кредита </w:t>
            </w:r>
            <w:proofErr w:type="spellStart"/>
            <w:r w:rsidRPr="002D5504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Pr="002D5504">
              <w:rPr>
                <w:rFonts w:ascii="Arial" w:hAnsi="Arial" w:cs="Arial"/>
                <w:sz w:val="24"/>
                <w:szCs w:val="24"/>
              </w:rPr>
              <w:t xml:space="preserve"> сельсовету</w:t>
            </w:r>
          </w:p>
        </w:tc>
      </w:tr>
      <w:tr w:rsidR="00BA2D0C" w:rsidRPr="002D5504" w:rsidTr="002D5504">
        <w:tc>
          <w:tcPr>
            <w:tcW w:w="828" w:type="dxa"/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Общий объем кредита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A2D0C" w:rsidRPr="002D5504" w:rsidTr="002D5504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317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Исполнение по кредитам Боготольского сельсовета</w:t>
            </w:r>
          </w:p>
        </w:tc>
      </w:tr>
      <w:tr w:rsidR="00BA2D0C" w:rsidRPr="002D5504" w:rsidTr="002D5504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Общий объем кредита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0.0</w:t>
            </w:r>
          </w:p>
        </w:tc>
      </w:tr>
    </w:tbl>
    <w:p w:rsidR="00BA2D0C" w:rsidRPr="002D5504" w:rsidRDefault="00BA2D0C" w:rsidP="00BA2D0C">
      <w:pPr>
        <w:spacing w:after="200" w:line="276" w:lineRule="auto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</w:p>
    <w:p w:rsidR="00BA2D0C" w:rsidRPr="00BA2D0C" w:rsidRDefault="00BA2D0C" w:rsidP="00BA2D0C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</w:p>
    <w:p w:rsidR="00BA2D0C" w:rsidRPr="00BA2D0C" w:rsidRDefault="00BA2D0C" w:rsidP="00BA2D0C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lastRenderedPageBreak/>
        <w:t xml:space="preserve">Приложение 9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к Решению Боготольского сельского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Совета депутатов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 от 21 декабря № 17-133</w:t>
      </w:r>
    </w:p>
    <w:p w:rsidR="00BA2D0C" w:rsidRPr="002D5504" w:rsidRDefault="00BA2D0C" w:rsidP="00BA2D0C">
      <w:pPr>
        <w:spacing w:after="200" w:line="276" w:lineRule="auto"/>
        <w:jc w:val="center"/>
        <w:rPr>
          <w:rFonts w:ascii="Calibri" w:hAnsi="Calibri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rPr>
          <w:rFonts w:ascii="Calibri" w:hAnsi="Calibri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rPr>
          <w:rFonts w:ascii="Calibri" w:hAnsi="Calibri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rPr>
          <w:rFonts w:ascii="Calibri" w:hAnsi="Calibri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rPr>
          <w:rFonts w:ascii="Calibri" w:hAnsi="Calibri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Верхний предел муниципального долга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Боготольского сельсовета Боготольского района Красноярского края 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  <w:r w:rsidR="002D5504">
        <w:rPr>
          <w:rFonts w:ascii="Arial" w:hAnsi="Arial" w:cs="Arial"/>
          <w:sz w:val="24"/>
          <w:szCs w:val="24"/>
        </w:rPr>
        <w:t xml:space="preserve">                 тыс.   рубл</w:t>
      </w:r>
      <w:r w:rsidRPr="002D5504">
        <w:rPr>
          <w:rFonts w:ascii="Arial" w:hAnsi="Arial" w:cs="Arial"/>
          <w:sz w:val="24"/>
          <w:szCs w:val="24"/>
        </w:rPr>
        <w:t>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360"/>
        <w:gridCol w:w="3570"/>
        <w:gridCol w:w="4394"/>
      </w:tblGrid>
      <w:tr w:rsidR="00BA2D0C" w:rsidRPr="002D5504" w:rsidTr="002D5504">
        <w:tc>
          <w:tcPr>
            <w:tcW w:w="266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на 01.01.2023 г.</w:t>
            </w:r>
          </w:p>
        </w:tc>
        <w:tc>
          <w:tcPr>
            <w:tcW w:w="357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на 01.01.2024 г.</w:t>
            </w:r>
          </w:p>
        </w:tc>
        <w:tc>
          <w:tcPr>
            <w:tcW w:w="4394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на 01.01.2025 г.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c>
          <w:tcPr>
            <w:tcW w:w="266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Верхний предел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муниципального долга</w:t>
            </w:r>
          </w:p>
        </w:tc>
        <w:tc>
          <w:tcPr>
            <w:tcW w:w="336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7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394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jc w:val="center"/>
        <w:rPr>
          <w:rFonts w:ascii="Arial" w:hAnsi="Arial" w:cs="Arial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lastRenderedPageBreak/>
        <w:t xml:space="preserve">Приложение 10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к решению Боготольского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от 21 декабря 2022 №17-133</w:t>
      </w:r>
    </w:p>
    <w:p w:rsidR="00BA2D0C" w:rsidRPr="002D5504" w:rsidRDefault="00BA2D0C" w:rsidP="00BA2D0C">
      <w:pPr>
        <w:spacing w:after="200" w:line="276" w:lineRule="auto"/>
        <w:contextualSpacing/>
        <w:jc w:val="right"/>
        <w:rPr>
          <w:rFonts w:ascii="Calibri" w:hAnsi="Calibri"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Сведения о долговых обязательствах </w:t>
      </w:r>
      <w:proofErr w:type="spellStart"/>
      <w:r w:rsidRPr="002D5504">
        <w:rPr>
          <w:rFonts w:ascii="Arial" w:hAnsi="Arial" w:cs="Arial"/>
          <w:sz w:val="24"/>
          <w:szCs w:val="24"/>
        </w:rPr>
        <w:t>Боготолького</w:t>
      </w:r>
      <w:proofErr w:type="spellEnd"/>
      <w:r w:rsidRPr="002D5504">
        <w:rPr>
          <w:rFonts w:ascii="Arial" w:hAnsi="Arial" w:cs="Arial"/>
          <w:sz w:val="24"/>
          <w:szCs w:val="24"/>
        </w:rPr>
        <w:t xml:space="preserve"> сельсовета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 xml:space="preserve"> Боготольского района</w:t>
      </w: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D5504">
        <w:rPr>
          <w:rFonts w:ascii="Arial" w:hAnsi="Arial" w:cs="Arial"/>
          <w:sz w:val="24"/>
          <w:szCs w:val="24"/>
        </w:rPr>
        <w:t>по состоянию на 01.01.2023 г.</w:t>
      </w:r>
    </w:p>
    <w:p w:rsidR="00BA2D0C" w:rsidRPr="002D5504" w:rsidRDefault="00BA2D0C" w:rsidP="00BA2D0C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</w:p>
    <w:tbl>
      <w:tblPr>
        <w:tblW w:w="1351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678"/>
        <w:gridCol w:w="1883"/>
        <w:gridCol w:w="1869"/>
      </w:tblGrid>
      <w:tr w:rsidR="00BA2D0C" w:rsidRPr="002D5504" w:rsidTr="002D5504">
        <w:tc>
          <w:tcPr>
            <w:tcW w:w="8080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67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Объем долга (</w:t>
            </w:r>
            <w:proofErr w:type="spellStart"/>
            <w:r w:rsidRPr="002D5504">
              <w:rPr>
                <w:rFonts w:ascii="Arial" w:hAnsi="Arial" w:cs="Arial"/>
                <w:sz w:val="24"/>
                <w:szCs w:val="24"/>
              </w:rPr>
              <w:t>тыс.рублей</w:t>
            </w:r>
            <w:proofErr w:type="spellEnd"/>
            <w:r w:rsidRPr="002D550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83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Дата возникновения обязательства (год)</w:t>
            </w:r>
          </w:p>
        </w:tc>
        <w:tc>
          <w:tcPr>
            <w:tcW w:w="1869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Дата погашения долгового обязательства (год)</w:t>
            </w:r>
          </w:p>
        </w:tc>
      </w:tr>
      <w:tr w:rsidR="00BA2D0C" w:rsidRPr="002D5504" w:rsidTr="002D5504">
        <w:tc>
          <w:tcPr>
            <w:tcW w:w="808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1. Муниципальные займы (ценные бумаги Боготольского сельсовета Боготольского района)</w:t>
            </w:r>
          </w:p>
        </w:tc>
        <w:tc>
          <w:tcPr>
            <w:tcW w:w="167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  <w:tc>
          <w:tcPr>
            <w:tcW w:w="1883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9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c>
          <w:tcPr>
            <w:tcW w:w="808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2. Кредиты, полученные в коммерческих банках</w:t>
            </w:r>
          </w:p>
        </w:tc>
        <w:tc>
          <w:tcPr>
            <w:tcW w:w="167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  <w:tc>
          <w:tcPr>
            <w:tcW w:w="1883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9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c>
          <w:tcPr>
            <w:tcW w:w="808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3. Муниципальные гарантии</w:t>
            </w:r>
          </w:p>
        </w:tc>
        <w:tc>
          <w:tcPr>
            <w:tcW w:w="167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  <w:tc>
          <w:tcPr>
            <w:tcW w:w="1883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9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0C" w:rsidRPr="002D5504" w:rsidTr="002D5504">
        <w:tc>
          <w:tcPr>
            <w:tcW w:w="808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4. Бюджетные кредиты, полученные от других бюджетов бюджетной системы Российской Федерации, всего</w:t>
            </w:r>
          </w:p>
        </w:tc>
        <w:tc>
          <w:tcPr>
            <w:tcW w:w="167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83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9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2D0C" w:rsidRPr="002D5504" w:rsidTr="002D5504">
        <w:tc>
          <w:tcPr>
            <w:tcW w:w="8080" w:type="dxa"/>
          </w:tcPr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5. ИТОГО</w:t>
            </w:r>
          </w:p>
          <w:p w:rsidR="00BA2D0C" w:rsidRPr="002D5504" w:rsidRDefault="00BA2D0C" w:rsidP="00BA2D0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 xml:space="preserve"> объем муниципального долга по </w:t>
            </w:r>
            <w:proofErr w:type="spellStart"/>
            <w:r w:rsidRPr="002D5504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Pr="002D5504">
              <w:rPr>
                <w:rFonts w:ascii="Arial" w:hAnsi="Arial" w:cs="Arial"/>
                <w:sz w:val="24"/>
                <w:szCs w:val="24"/>
              </w:rPr>
              <w:t xml:space="preserve"> сельсовету</w:t>
            </w:r>
          </w:p>
        </w:tc>
        <w:tc>
          <w:tcPr>
            <w:tcW w:w="1678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50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83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9" w:type="dxa"/>
            <w:vAlign w:val="center"/>
          </w:tcPr>
          <w:p w:rsidR="00BA2D0C" w:rsidRPr="002D5504" w:rsidRDefault="00BA2D0C" w:rsidP="00BA2D0C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2D0C" w:rsidRPr="002D5504" w:rsidRDefault="00BA2D0C" w:rsidP="00BA2D0C">
      <w:pPr>
        <w:spacing w:after="200" w:line="276" w:lineRule="auto"/>
        <w:contextualSpacing/>
        <w:jc w:val="center"/>
        <w:rPr>
          <w:rFonts w:ascii="Calibri" w:hAnsi="Calibri"/>
          <w:b/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contextualSpacing/>
        <w:jc w:val="center"/>
        <w:rPr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jc w:val="center"/>
        <w:rPr>
          <w:sz w:val="24"/>
          <w:szCs w:val="24"/>
        </w:rPr>
      </w:pPr>
    </w:p>
    <w:p w:rsidR="00BA2D0C" w:rsidRPr="002D5504" w:rsidRDefault="00BA2D0C" w:rsidP="00BA2D0C">
      <w:pPr>
        <w:spacing w:after="200" w:line="276" w:lineRule="auto"/>
        <w:jc w:val="center"/>
        <w:rPr>
          <w:sz w:val="24"/>
          <w:szCs w:val="24"/>
        </w:rPr>
      </w:pPr>
    </w:p>
    <w:p w:rsidR="00BA2D0C" w:rsidRPr="00BA2D0C" w:rsidRDefault="00BA2D0C" w:rsidP="00BA2D0C">
      <w:pPr>
        <w:spacing w:after="200"/>
        <w:contextualSpacing/>
        <w:jc w:val="right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t>Приложение 11</w:t>
      </w:r>
    </w:p>
    <w:p w:rsidR="00BA2D0C" w:rsidRPr="00BA2D0C" w:rsidRDefault="00BA2D0C" w:rsidP="00BA2D0C">
      <w:pPr>
        <w:spacing w:after="200"/>
        <w:contextualSpacing/>
        <w:jc w:val="right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к решению Боготольского </w:t>
      </w:r>
    </w:p>
    <w:p w:rsidR="00BA2D0C" w:rsidRPr="00BA2D0C" w:rsidRDefault="00BA2D0C" w:rsidP="00BA2D0C">
      <w:pPr>
        <w:spacing w:after="200"/>
        <w:contextualSpacing/>
        <w:jc w:val="right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BA2D0C" w:rsidRPr="00BA2D0C" w:rsidRDefault="00BA2D0C" w:rsidP="00BA2D0C">
      <w:pPr>
        <w:spacing w:after="200"/>
        <w:contextualSpacing/>
        <w:jc w:val="right"/>
        <w:rPr>
          <w:rFonts w:ascii="Arial" w:hAnsi="Arial" w:cs="Arial"/>
          <w:sz w:val="24"/>
          <w:szCs w:val="24"/>
        </w:rPr>
      </w:pPr>
      <w:proofErr w:type="gramStart"/>
      <w:r w:rsidRPr="00BA2D0C">
        <w:rPr>
          <w:rFonts w:ascii="Arial" w:hAnsi="Arial" w:cs="Arial"/>
          <w:sz w:val="24"/>
          <w:szCs w:val="24"/>
        </w:rPr>
        <w:t>от  21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декабря 2022 № 17-133</w:t>
      </w:r>
    </w:p>
    <w:p w:rsidR="00BA2D0C" w:rsidRPr="00BA2D0C" w:rsidRDefault="00BA2D0C" w:rsidP="00BA2D0C">
      <w:pPr>
        <w:jc w:val="right"/>
        <w:rPr>
          <w:rFonts w:ascii="Arial" w:hAnsi="Arial" w:cs="Arial"/>
          <w:caps/>
          <w:snapToGrid w:val="0"/>
          <w:sz w:val="24"/>
          <w:szCs w:val="24"/>
          <w:lang w:val="x-none" w:eastAsia="x-none"/>
        </w:rPr>
      </w:pPr>
    </w:p>
    <w:p w:rsidR="00BA2D0C" w:rsidRPr="00BA2D0C" w:rsidRDefault="00BA2D0C" w:rsidP="00BA2D0C">
      <w:pPr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BA2D0C">
        <w:rPr>
          <w:rFonts w:ascii="Arial" w:hAnsi="Arial" w:cs="Arial"/>
          <w:caps/>
          <w:snapToGrid w:val="0"/>
          <w:sz w:val="24"/>
          <w:szCs w:val="24"/>
          <w:lang w:val="x-none" w:eastAsia="x-none"/>
        </w:rPr>
        <w:t>пояснительная записка</w:t>
      </w:r>
    </w:p>
    <w:p w:rsidR="00BA2D0C" w:rsidRPr="00BA2D0C" w:rsidRDefault="00BA2D0C" w:rsidP="00BA2D0C">
      <w:pPr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BA2D0C">
        <w:rPr>
          <w:rFonts w:ascii="Arial" w:hAnsi="Arial" w:cs="Arial"/>
          <w:snapToGrid w:val="0"/>
          <w:sz w:val="24"/>
          <w:szCs w:val="24"/>
          <w:lang w:val="x-none" w:eastAsia="x-none"/>
        </w:rPr>
        <w:t>К ПРОЕКТУ БЮДЖЕТА  БОГОТОЛЬСКОГО СЕЛЬСОВЕТА</w:t>
      </w:r>
    </w:p>
    <w:p w:rsidR="00BA2D0C" w:rsidRPr="00BA2D0C" w:rsidRDefault="00BA2D0C" w:rsidP="00BA2D0C">
      <w:pPr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BA2D0C">
        <w:rPr>
          <w:rFonts w:ascii="Arial" w:hAnsi="Arial" w:cs="Arial"/>
          <w:snapToGrid w:val="0"/>
          <w:sz w:val="24"/>
          <w:szCs w:val="24"/>
          <w:lang w:val="x-none" w:eastAsia="x-none"/>
        </w:rPr>
        <w:t>БОГОТОЛЬСКОГО РАЙОНА КРАСНОЯРСКОГО КРАЯ</w:t>
      </w:r>
    </w:p>
    <w:p w:rsidR="00BA2D0C" w:rsidRPr="00BA2D0C" w:rsidRDefault="00BA2D0C" w:rsidP="00BA2D0C">
      <w:pPr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BA2D0C">
        <w:rPr>
          <w:rFonts w:ascii="Arial" w:hAnsi="Arial" w:cs="Arial"/>
          <w:snapToGrid w:val="0"/>
          <w:sz w:val="24"/>
          <w:szCs w:val="24"/>
          <w:lang w:val="x-none" w:eastAsia="x-none"/>
        </w:rPr>
        <w:t>«О БЮДЖЕТЕ СЕЛЬСОВЕТА НА 2022 ГОД</w:t>
      </w:r>
    </w:p>
    <w:p w:rsidR="00BA2D0C" w:rsidRPr="00BA2D0C" w:rsidRDefault="00BA2D0C" w:rsidP="00BA2D0C">
      <w:pPr>
        <w:jc w:val="center"/>
        <w:rPr>
          <w:rFonts w:ascii="Arial" w:hAnsi="Arial" w:cs="Arial"/>
          <w:snapToGrid w:val="0"/>
          <w:sz w:val="24"/>
          <w:szCs w:val="24"/>
          <w:lang w:val="x-none" w:eastAsia="x-none"/>
        </w:rPr>
      </w:pPr>
      <w:r w:rsidRPr="00BA2D0C">
        <w:rPr>
          <w:rFonts w:ascii="Arial" w:hAnsi="Arial" w:cs="Arial"/>
          <w:snapToGrid w:val="0"/>
          <w:sz w:val="24"/>
          <w:szCs w:val="24"/>
          <w:lang w:val="x-none" w:eastAsia="x-none"/>
        </w:rPr>
        <w:t>И ПЛАНОВЫЙ ПЕРИОД 2024-2025 ГОДОВ»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3" w:name="_Toc527048123"/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ВВОДНАЯ ЧАСТЬ</w:t>
      </w:r>
      <w:bookmarkEnd w:id="3"/>
    </w:p>
    <w:p w:rsidR="00BA2D0C" w:rsidRPr="00BA2D0C" w:rsidRDefault="00BA2D0C" w:rsidP="00BA2D0C">
      <w:pPr>
        <w:ind w:left="283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Проект решения Боготольского сельского Совета </w:t>
      </w:r>
      <w:proofErr w:type="gramStart"/>
      <w:r w:rsidRPr="00BA2D0C">
        <w:rPr>
          <w:rFonts w:ascii="Arial" w:hAnsi="Arial" w:cs="Arial"/>
          <w:sz w:val="24"/>
          <w:szCs w:val="24"/>
        </w:rPr>
        <w:t>депутатов  «</w:t>
      </w:r>
      <w:proofErr w:type="gramEnd"/>
      <w:r w:rsidRPr="00BA2D0C">
        <w:rPr>
          <w:rFonts w:ascii="Arial" w:hAnsi="Arial" w:cs="Arial"/>
          <w:sz w:val="24"/>
          <w:szCs w:val="24"/>
        </w:rPr>
        <w:t>О бюджете сельсовета на 2023 год и плановый период 2024 - 2025 годов (далее – проект бюджета) сформирован с учетом:</w:t>
      </w:r>
    </w:p>
    <w:p w:rsidR="00BA2D0C" w:rsidRPr="00BA2D0C" w:rsidRDefault="00BA2D0C" w:rsidP="00BA2D0C">
      <w:pPr>
        <w:numPr>
          <w:ilvl w:val="0"/>
          <w:numId w:val="5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 требований Бюджетного кодекса Российской Федерации;</w:t>
      </w:r>
    </w:p>
    <w:p w:rsidR="00BA2D0C" w:rsidRPr="00BA2D0C" w:rsidRDefault="00BA2D0C" w:rsidP="00BA2D0C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основных направлений бюджетной и налоговой политики Боготольского сельсовета на 2023 год и плановый период 2024-2025 годов;</w:t>
      </w:r>
    </w:p>
    <w:p w:rsidR="00BA2D0C" w:rsidRPr="00BA2D0C" w:rsidRDefault="00BA2D0C" w:rsidP="00BA2D0C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 основных параметров прогноза социально-экономического развития Боготольского сельсовета на 2023 год и плановый период 2024-2025 годов;</w:t>
      </w:r>
    </w:p>
    <w:p w:rsidR="00BA2D0C" w:rsidRPr="00BA2D0C" w:rsidRDefault="00BA2D0C" w:rsidP="00BA2D0C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федерального и краевого бюджетного и налогового законодательств.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Проект решения сформирован на основе утвержденных главой администрации Боготольского сельсовета 4 муниципальных программ.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  <w:i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  <w:iCs/>
          <w:sz w:val="24"/>
          <w:szCs w:val="24"/>
        </w:rPr>
      </w:pPr>
      <w:r w:rsidRPr="00BA2D0C">
        <w:rPr>
          <w:rFonts w:ascii="Arial" w:hAnsi="Arial" w:cs="Arial"/>
          <w:bCs/>
          <w:iCs/>
          <w:sz w:val="24"/>
          <w:szCs w:val="24"/>
        </w:rPr>
        <w:t>Правовые основы формирования проекта сельского «</w:t>
      </w:r>
      <w:proofErr w:type="gramStart"/>
      <w:r w:rsidRPr="00BA2D0C">
        <w:rPr>
          <w:rFonts w:ascii="Arial" w:hAnsi="Arial" w:cs="Arial"/>
          <w:bCs/>
          <w:iCs/>
          <w:sz w:val="24"/>
          <w:szCs w:val="24"/>
        </w:rPr>
        <w:t>О  бюджете</w:t>
      </w:r>
      <w:proofErr w:type="gramEnd"/>
      <w:r w:rsidRPr="00BA2D0C">
        <w:rPr>
          <w:rFonts w:ascii="Arial" w:hAnsi="Arial" w:cs="Arial"/>
          <w:bCs/>
          <w:iCs/>
          <w:sz w:val="24"/>
          <w:szCs w:val="24"/>
        </w:rPr>
        <w:t xml:space="preserve"> сельсовета на 2023 год и плановый период 2024-2025 годов»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Общие требования к структуре и содержанию решения о бюджете установлены ст. </w:t>
      </w:r>
      <w:proofErr w:type="gramStart"/>
      <w:r w:rsidRPr="00BA2D0C">
        <w:rPr>
          <w:rFonts w:ascii="Arial" w:hAnsi="Arial" w:cs="Arial"/>
          <w:sz w:val="24"/>
          <w:szCs w:val="24"/>
        </w:rPr>
        <w:t>184.1</w:t>
      </w:r>
      <w:r w:rsidRPr="00BA2D0C">
        <w:rPr>
          <w:rFonts w:ascii="Arial" w:hAnsi="Arial" w:cs="Arial"/>
          <w:sz w:val="24"/>
          <w:szCs w:val="24"/>
          <w:vertAlign w:val="superscript"/>
        </w:rPr>
        <w:t xml:space="preserve">  </w:t>
      </w:r>
      <w:r w:rsidRPr="00BA2D0C">
        <w:rPr>
          <w:rFonts w:ascii="Arial" w:hAnsi="Arial" w:cs="Arial"/>
          <w:sz w:val="24"/>
          <w:szCs w:val="24"/>
        </w:rPr>
        <w:t>Бюджетного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кодекса Российской Федерации и решением Боготольского Совета депутатов  от 14.10.2013 № 33-115 «Об утверждении Положения о бюджетном процессе в Боготольском сельсовете Боготольского района Красноярского края».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соответствии с требованиями ст. 184.1 Бюджетного кодекса Российской Федерации: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1) законом о бюджете должны быть установлены условно утверждаемые (утвержденные) расходы: в первый год </w:t>
      </w:r>
      <w:r w:rsidRPr="00BA2D0C">
        <w:rPr>
          <w:rFonts w:ascii="Arial" w:hAnsi="Arial" w:cs="Arial"/>
          <w:sz w:val="24"/>
          <w:szCs w:val="24"/>
        </w:rPr>
        <w:lastRenderedPageBreak/>
        <w:t>планового периода (2024 год) не менее 2,5 % от общей суммы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и не менее 5 % во второй год планового периода (2025 год).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параметрах бюджета сельсовета предусмотрен объем условно утверждаемых расходов: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- 2024 год – 401,19 тыс. рублей – 2,5 % от общего объема расходов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- 2025 год – 782,22 тыс. рублей – 5 % от общего объема расходов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Указанные средства не подлежат распределению в плановом периоде по разделам, подразделам, целевым статьям и видам расходов в ведомственной структуре расходов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2) в ведомственной и функциональной структуре бюджета  сельсовета</w:t>
      </w:r>
      <w:r w:rsidRPr="00BA2D0C">
        <w:rPr>
          <w:rFonts w:ascii="Arial" w:hAnsi="Arial" w:cs="Arial"/>
          <w:sz w:val="24"/>
          <w:szCs w:val="24"/>
        </w:rPr>
        <w:br/>
        <w:t xml:space="preserve">на 2023 год и на плановый период 2024-2025 годов выделяются все публичные нормативные обязательства, общий объем которых установлен настоящим проектом решения в сумме 0,00 тыс. рублей (в 2023 году – 0,00 тыс. рублей, в 2024году – 0,00 тыс. рублей, в 2054 году – 0,00 тыс. рублей). </w:t>
      </w:r>
    </w:p>
    <w:p w:rsidR="00BA2D0C" w:rsidRPr="00BA2D0C" w:rsidRDefault="00BA2D0C" w:rsidP="00BA2D0C">
      <w:pPr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Статьей 181.1 Бюджетного кодекса Российской Федерации проектом </w:t>
      </w:r>
      <w:proofErr w:type="gramStart"/>
      <w:r w:rsidRPr="00BA2D0C">
        <w:rPr>
          <w:rFonts w:ascii="Arial" w:hAnsi="Arial" w:cs="Arial"/>
          <w:sz w:val="24"/>
          <w:szCs w:val="24"/>
        </w:rPr>
        <w:t>решения  утверждается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объем бюджетных ассигнований резервного фонда главы Боготольского сельсовета на 2023 год в сумме 20,0 тыс. рублей, на 2024 год в сумме 20,0 тыс. рублей, на 2025 год в сумме 20,0 тыс. рублей.</w:t>
      </w:r>
    </w:p>
    <w:p w:rsidR="00BA2D0C" w:rsidRPr="00BA2D0C" w:rsidRDefault="00BA2D0C" w:rsidP="00BA2D0C">
      <w:pPr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Статьей 179.4 Бюджетного кодекса Российской Федерации проектом решения утверждается объем бюджетных ассигнований дорожного фонда в сумме 2944,9 тыс. рублей (в 2023 году – 1071,1 тыс. рублей, в 2024 году – 936,9 тыс. рублей, в 2025 году – 936,90 тыс. рублей). Дорожный фонд –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пользования.</w:t>
      </w:r>
    </w:p>
    <w:p w:rsidR="00BA2D0C" w:rsidRPr="00BA2D0C" w:rsidRDefault="00BA2D0C" w:rsidP="00BA2D0C">
      <w:pPr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соответствии со статьей 107 Бюджетного кодекса Российской Федерации проектом решения устанавливается предельный объем муниципального долга на очередной финансовый год и каждый год планового периода, а также верхний предел муниципального внутреннего долга, по состоянию на 1 января 2023 года, а также 1 января 2024 и 20245 годов.</w:t>
      </w:r>
    </w:p>
    <w:p w:rsidR="00BA2D0C" w:rsidRPr="00BA2D0C" w:rsidRDefault="00BA2D0C" w:rsidP="00BA2D0C">
      <w:pPr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Проект решения  «О бюджете сельсовета на 2023 год и плановый период </w:t>
      </w:r>
      <w:r w:rsidRPr="00BA2D0C">
        <w:rPr>
          <w:rFonts w:ascii="Arial" w:hAnsi="Arial" w:cs="Arial"/>
          <w:sz w:val="24"/>
          <w:szCs w:val="24"/>
        </w:rPr>
        <w:br/>
        <w:t>2024-2025 годов» предусматривает детализированную структуру расходов бюджета сельсовета на три года, в том числе распределение бюджетных ассигнований по главным распорядителям средств бюджета сельсовета.</w:t>
      </w:r>
    </w:p>
    <w:p w:rsidR="00BA2D0C" w:rsidRPr="00BA2D0C" w:rsidRDefault="00BA2D0C" w:rsidP="00BA2D0C">
      <w:pPr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Формирование доходов и расходов бюджета сельсовета произведено в соответствии с Приказом Министерства финансов Российской Федерации </w:t>
      </w:r>
      <w:r w:rsidRPr="00BA2D0C">
        <w:rPr>
          <w:rFonts w:ascii="Arial" w:hAnsi="Arial" w:cs="Arial"/>
          <w:color w:val="22272F"/>
          <w:sz w:val="24"/>
          <w:szCs w:val="24"/>
          <w:shd w:val="clear" w:color="auto" w:fill="FFFFFF"/>
        </w:rPr>
        <w:t>от 8 июня 2021 г. N 75н "Об утверждении кодов (перечней кодов) бюджетной классификации Российской Федерации на 2023 год (на 2023 год и на плановый период 2024 и 2025 годов)"</w:t>
      </w:r>
      <w:r w:rsidRPr="00BA2D0C">
        <w:rPr>
          <w:rFonts w:ascii="Arial" w:hAnsi="Arial" w:cs="Arial"/>
          <w:sz w:val="24"/>
          <w:szCs w:val="24"/>
        </w:rPr>
        <w:t>».</w:t>
      </w:r>
    </w:p>
    <w:p w:rsidR="00BA2D0C" w:rsidRPr="00BA2D0C" w:rsidRDefault="00BA2D0C" w:rsidP="00BA2D0C">
      <w:pPr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rPr>
          <w:rFonts w:ascii="Arial" w:hAnsi="Arial" w:cs="Arial"/>
          <w:bCs/>
          <w:iCs/>
          <w:sz w:val="24"/>
          <w:szCs w:val="24"/>
        </w:rPr>
      </w:pPr>
      <w:r w:rsidRPr="00BA2D0C">
        <w:rPr>
          <w:rFonts w:ascii="Arial" w:hAnsi="Arial" w:cs="Arial"/>
          <w:bCs/>
          <w:iCs/>
          <w:sz w:val="24"/>
          <w:szCs w:val="24"/>
        </w:rPr>
        <w:t xml:space="preserve">Особенности формирования доходов </w:t>
      </w:r>
      <w:proofErr w:type="gramStart"/>
      <w:r w:rsidRPr="00BA2D0C">
        <w:rPr>
          <w:rFonts w:ascii="Arial" w:hAnsi="Arial" w:cs="Arial"/>
          <w:bCs/>
          <w:iCs/>
          <w:sz w:val="24"/>
          <w:szCs w:val="24"/>
        </w:rPr>
        <w:t>и  расходов</w:t>
      </w:r>
      <w:proofErr w:type="gramEnd"/>
      <w:r w:rsidRPr="00BA2D0C">
        <w:rPr>
          <w:rFonts w:ascii="Arial" w:hAnsi="Arial" w:cs="Arial"/>
          <w:bCs/>
          <w:iCs/>
          <w:sz w:val="24"/>
          <w:szCs w:val="24"/>
        </w:rPr>
        <w:t xml:space="preserve"> бюджета сельсовета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t xml:space="preserve">Прогнозный объем бюджета действующих обязательств рассчитан исходя из объемов средств, предусмотренных нормативными актами Боготольского сельсовета и иными нормативными актами. За основу принят объем расходов, предусмотренный на 2022 год Решением Боготольского сельского Совета депутатов от 21.12.2021 № 10-82 «О бюджете Боготольского сельсовета на 2022 год и плановый период 2023-2024 годов». 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Проект бюджета сельсовета «О </w:t>
      </w:r>
      <w:proofErr w:type="gramStart"/>
      <w:r w:rsidRPr="00BA2D0C">
        <w:rPr>
          <w:rFonts w:ascii="Arial" w:hAnsi="Arial" w:cs="Arial"/>
          <w:sz w:val="24"/>
          <w:szCs w:val="24"/>
        </w:rPr>
        <w:t>бюджете  сельсовета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на 2023 год и плановый период 2024-2025 годов» предусматривает уточнение базовых объемов бюджетных ассигнований на 2023-2025 годы с учетом индексации расходов:</w:t>
      </w:r>
    </w:p>
    <w:p w:rsidR="00BA2D0C" w:rsidRPr="00BA2D0C" w:rsidRDefault="00BA2D0C" w:rsidP="00BA2D0C">
      <w:pPr>
        <w:ind w:firstLine="743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>1) увеличения расходов на коммунальные услуги на 5,4 % в 2023году;</w:t>
      </w:r>
      <w:r w:rsidRPr="00BA2D0C">
        <w:rPr>
          <w:rFonts w:ascii="Arial" w:hAnsi="Arial" w:cs="Arial"/>
          <w:sz w:val="24"/>
          <w:szCs w:val="24"/>
        </w:rPr>
        <w:t xml:space="preserve"> </w:t>
      </w:r>
    </w:p>
    <w:p w:rsidR="00BA2D0C" w:rsidRPr="00BA2D0C" w:rsidRDefault="00BA2D0C" w:rsidP="00BA2D0C">
      <w:pPr>
        <w:ind w:firstLine="743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3) обеспечение устойчивости и сбалансированности бюджетной системы сельсовета;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686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4) повышение эффективности бюджетной политики, в том числе за счет роста эффективности бюджетных расходов;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686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5) соответствие финансовых возможностей </w:t>
      </w:r>
      <w:proofErr w:type="gramStart"/>
      <w:r w:rsidRPr="00BA2D0C">
        <w:rPr>
          <w:rFonts w:ascii="Arial" w:hAnsi="Arial" w:cs="Arial"/>
          <w:sz w:val="24"/>
          <w:szCs w:val="24"/>
        </w:rPr>
        <w:t>сельсовета  ключевым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направлениям развития;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686"/>
        <w:jc w:val="both"/>
        <w:rPr>
          <w:rFonts w:ascii="Arial" w:hAnsi="Arial" w:cs="Arial"/>
          <w:color w:val="FF0000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6) повышение прозрачности и открытости бюджетного процесса.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В бюджете принимаемых обязательств учтена реализация утверждаемых муниципальных </w:t>
      </w:r>
      <w:proofErr w:type="gramStart"/>
      <w:r w:rsidRPr="00BA2D0C">
        <w:rPr>
          <w:rFonts w:ascii="Arial" w:hAnsi="Arial" w:cs="Arial"/>
          <w:sz w:val="24"/>
          <w:szCs w:val="24"/>
        </w:rPr>
        <w:t>программ::</w:t>
      </w:r>
      <w:proofErr w:type="gramEnd"/>
    </w:p>
    <w:p w:rsidR="00BA2D0C" w:rsidRPr="00BA2D0C" w:rsidRDefault="00BA2D0C" w:rsidP="00BA2D0C">
      <w:pPr>
        <w:ind w:firstLine="743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1) «Обеспечение жизнедеятельности территории Боготольского сельсовета»;</w:t>
      </w:r>
    </w:p>
    <w:p w:rsidR="00BA2D0C" w:rsidRPr="00BA2D0C" w:rsidRDefault="00BA2D0C" w:rsidP="00BA2D0C">
      <w:pPr>
        <w:ind w:left="851" w:hanging="1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2) «Обеспечение первичных мер пожарной безопасности в границах населенных пунктов Боготольского сельсовета»;</w:t>
      </w:r>
    </w:p>
    <w:p w:rsidR="00BA2D0C" w:rsidRPr="00BA2D0C" w:rsidRDefault="00BA2D0C" w:rsidP="00BA2D0C">
      <w:pPr>
        <w:ind w:left="851" w:hanging="1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3) «Профилактика терроризма и экстремизма на территории Боготольского сельсовета;</w:t>
      </w:r>
    </w:p>
    <w:p w:rsidR="00BA2D0C" w:rsidRPr="00BA2D0C" w:rsidRDefault="00BA2D0C" w:rsidP="00BA2D0C">
      <w:pPr>
        <w:ind w:left="851" w:hanging="1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4) «Формирование комфортной сельской среды».</w:t>
      </w:r>
    </w:p>
    <w:p w:rsidR="00BA2D0C" w:rsidRPr="00BA2D0C" w:rsidRDefault="00BA2D0C" w:rsidP="00BA2D0C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2023 году и на период 2023-2024 годов будет продолжена работа по повышению эффективности расходов бюджета сельсовета и переориентации бюджетных ассигнований в рамках существующих бюджетных ограничений на реализацию приоритетных направлений бюджетной политики.</w:t>
      </w:r>
    </w:p>
    <w:p w:rsidR="00BA2D0C" w:rsidRPr="00BA2D0C" w:rsidRDefault="00BA2D0C" w:rsidP="00BA2D0C">
      <w:pPr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left="283"/>
        <w:jc w:val="center"/>
        <w:rPr>
          <w:rFonts w:ascii="Arial" w:hAnsi="Arial" w:cs="Arial"/>
          <w:sz w:val="24"/>
          <w:szCs w:val="24"/>
        </w:rPr>
      </w:pPr>
      <w:proofErr w:type="gramStart"/>
      <w:r w:rsidRPr="00BA2D0C">
        <w:rPr>
          <w:rFonts w:ascii="Arial" w:hAnsi="Arial" w:cs="Arial"/>
          <w:sz w:val="24"/>
          <w:szCs w:val="24"/>
        </w:rPr>
        <w:t>Параметры  бюджета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сельсовета на 2023 и плановый период 2024-202 годов</w:t>
      </w:r>
    </w:p>
    <w:p w:rsidR="00BA2D0C" w:rsidRPr="00BA2D0C" w:rsidRDefault="00BA2D0C" w:rsidP="00BA2D0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На 2023 год и плановый период 2024-2025 годов сформированы следующие параметры бюджета сельсовета:</w:t>
      </w:r>
    </w:p>
    <w:p w:rsidR="00BA2D0C" w:rsidRPr="00BA2D0C" w:rsidRDefault="00BA2D0C" w:rsidP="00BA2D0C">
      <w:pPr>
        <w:numPr>
          <w:ilvl w:val="0"/>
          <w:numId w:val="3"/>
        </w:numPr>
        <w:tabs>
          <w:tab w:val="num" w:pos="1083"/>
        </w:tabs>
        <w:spacing w:after="200" w:line="276" w:lineRule="auto"/>
        <w:ind w:left="1083" w:hanging="342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прогнозируемый общий объем доходов бюджета сельсовета на три года определяется в сумме 48016,6 тыс. рублей;</w:t>
      </w:r>
    </w:p>
    <w:p w:rsidR="00BA2D0C" w:rsidRPr="00BA2D0C" w:rsidRDefault="00BA2D0C" w:rsidP="00BA2D0C">
      <w:pPr>
        <w:numPr>
          <w:ilvl w:val="0"/>
          <w:numId w:val="3"/>
        </w:numPr>
        <w:tabs>
          <w:tab w:val="num" w:pos="1083"/>
        </w:tabs>
        <w:spacing w:after="200" w:line="276" w:lineRule="auto"/>
        <w:ind w:left="1083" w:hanging="342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общий объем расходов на три года составляет 48016,6 тыс. рублей.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Основные параметры бюджета по годам выглядят следующим образом:</w:t>
      </w:r>
    </w:p>
    <w:p w:rsidR="00BA2D0C" w:rsidRPr="00BA2D0C" w:rsidRDefault="00BA2D0C" w:rsidP="00BA2D0C">
      <w:pPr>
        <w:keepNext/>
        <w:jc w:val="right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Таблица </w:t>
      </w:r>
      <w:r w:rsidRPr="00BA2D0C">
        <w:rPr>
          <w:rFonts w:ascii="Arial" w:hAnsi="Arial" w:cs="Arial"/>
          <w:sz w:val="24"/>
          <w:szCs w:val="24"/>
        </w:rPr>
        <w:fldChar w:fldCharType="begin"/>
      </w:r>
      <w:r w:rsidRPr="00BA2D0C">
        <w:rPr>
          <w:rFonts w:ascii="Arial" w:hAnsi="Arial" w:cs="Arial"/>
          <w:sz w:val="24"/>
          <w:szCs w:val="24"/>
        </w:rPr>
        <w:instrText xml:space="preserve"> SEQ Таблица \* ARABIC </w:instrText>
      </w:r>
      <w:r w:rsidRPr="00BA2D0C">
        <w:rPr>
          <w:rFonts w:ascii="Arial" w:hAnsi="Arial" w:cs="Arial"/>
          <w:sz w:val="24"/>
          <w:szCs w:val="24"/>
        </w:rPr>
        <w:fldChar w:fldCharType="separate"/>
      </w:r>
      <w:r w:rsidRPr="00BA2D0C">
        <w:rPr>
          <w:rFonts w:ascii="Arial" w:hAnsi="Arial" w:cs="Arial"/>
          <w:noProof/>
          <w:sz w:val="24"/>
          <w:szCs w:val="24"/>
        </w:rPr>
        <w:t>1</w:t>
      </w:r>
      <w:r w:rsidRPr="00BA2D0C">
        <w:rPr>
          <w:rFonts w:ascii="Arial" w:hAnsi="Arial" w:cs="Arial"/>
          <w:sz w:val="24"/>
          <w:szCs w:val="24"/>
        </w:rPr>
        <w:fldChar w:fldCharType="end"/>
      </w:r>
    </w:p>
    <w:p w:rsidR="00BA2D0C" w:rsidRPr="00BA2D0C" w:rsidRDefault="00BA2D0C" w:rsidP="00BA2D0C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(тыс. рублей)</w:t>
      </w:r>
    </w:p>
    <w:tbl>
      <w:tblPr>
        <w:tblW w:w="8898" w:type="dxa"/>
        <w:tblInd w:w="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4"/>
        <w:gridCol w:w="1679"/>
        <w:gridCol w:w="1782"/>
        <w:gridCol w:w="1783"/>
      </w:tblGrid>
      <w:tr w:rsidR="00BA2D0C" w:rsidRPr="00BA2D0C" w:rsidTr="00BA2D0C">
        <w:tc>
          <w:tcPr>
            <w:tcW w:w="3654" w:type="dxa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782" w:type="dxa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783" w:type="dxa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</w:tr>
      <w:tr w:rsidR="00BA2D0C" w:rsidRPr="00BA2D0C" w:rsidTr="00BA2D0C">
        <w:trPr>
          <w:trHeight w:val="120"/>
        </w:trPr>
        <w:tc>
          <w:tcPr>
            <w:tcW w:w="3654" w:type="dxa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Доходы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16324,7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16047,5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15644,4</w:t>
            </w:r>
          </w:p>
        </w:tc>
      </w:tr>
      <w:tr w:rsidR="00BA2D0C" w:rsidRPr="00BA2D0C" w:rsidTr="00BA2D0C">
        <w:trPr>
          <w:trHeight w:val="212"/>
        </w:trPr>
        <w:tc>
          <w:tcPr>
            <w:tcW w:w="3654" w:type="dxa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16324,7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16047,5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15644,4</w:t>
            </w:r>
          </w:p>
        </w:tc>
      </w:tr>
      <w:tr w:rsidR="00BA2D0C" w:rsidRPr="00BA2D0C" w:rsidTr="00BA2D0C">
        <w:trPr>
          <w:trHeight w:val="123"/>
        </w:trPr>
        <w:tc>
          <w:tcPr>
            <w:tcW w:w="3654" w:type="dxa"/>
            <w:vAlign w:val="center"/>
          </w:tcPr>
          <w:p w:rsidR="00BA2D0C" w:rsidRPr="00BA2D0C" w:rsidRDefault="00BA2D0C" w:rsidP="00BA2D0C">
            <w:pPr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Дефицит (-) / Профицит (+)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iCs/>
                <w:sz w:val="24"/>
                <w:szCs w:val="24"/>
              </w:rPr>
              <w:t>0,0</w:t>
            </w:r>
          </w:p>
        </w:tc>
      </w:tr>
    </w:tbl>
    <w:p w:rsidR="00BA2D0C" w:rsidRPr="00BA2D0C" w:rsidRDefault="00BA2D0C" w:rsidP="00BA2D0C">
      <w:pPr>
        <w:keepNext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Межбюджетные отношения.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</w:t>
      </w:r>
      <w:r w:rsidRPr="00BA2D0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осуществление части полномочий по решению вопросов местного значения в соответствии с пунктом 2 статьи 1 Закона Красноярского края от 15.10.2015 №9-3724 «О закреплении вопросов местного значения за сельскими поселениями Красноярского края» </w:t>
      </w:r>
      <w:r w:rsidRPr="00BA2D0C">
        <w:rPr>
          <w:rFonts w:ascii="Arial" w:hAnsi="Arial" w:cs="Arial"/>
          <w:sz w:val="24"/>
          <w:szCs w:val="24"/>
        </w:rPr>
        <w:t xml:space="preserve">  в 2023 год в сумме 5828,30 тыс. рублей, на 2024 год в сумме 5828,30  тыс. рублей и на 2025 год в сумме   5828,30 тыс. рублей</w:t>
      </w:r>
    </w:p>
    <w:p w:rsidR="00BA2D0C" w:rsidRPr="00BA2D0C" w:rsidRDefault="00BA2D0C" w:rsidP="00BA2D0C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2023-2025г.г. в сумме 197,70 тыс. руб. ежегодно;</w:t>
      </w:r>
    </w:p>
    <w:p w:rsidR="00BA2D0C" w:rsidRPr="00BA2D0C" w:rsidRDefault="00BA2D0C" w:rsidP="00BA2D0C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осуществление муниципального жилищного контроля на 2023-2025г.г. в сумме 410,80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 на 2023-2025 г. г. в сумме 197,70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обеспечение жильем молодых семей на 2023-2025 г. г. в сумме 0,0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иные межбюджетные трансферты на обеспечение в границах поселений электро</w:t>
      </w:r>
      <w:proofErr w:type="gramStart"/>
      <w:r w:rsidRPr="00BA2D0C">
        <w:rPr>
          <w:rFonts w:ascii="Arial" w:hAnsi="Arial" w:cs="Arial"/>
          <w:sz w:val="24"/>
          <w:szCs w:val="24"/>
        </w:rPr>
        <w:t>-,тепло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-,газо-, и водоснабжения населения, водоотведения, снабжения населения топливом на 2023-2025 </w:t>
      </w:r>
      <w:proofErr w:type="spellStart"/>
      <w:r w:rsidRPr="00BA2D0C">
        <w:rPr>
          <w:rFonts w:ascii="Arial" w:hAnsi="Arial" w:cs="Arial"/>
          <w:sz w:val="24"/>
          <w:szCs w:val="24"/>
        </w:rPr>
        <w:t>г.г</w:t>
      </w:r>
      <w:proofErr w:type="spellEnd"/>
      <w:r w:rsidRPr="00BA2D0C">
        <w:rPr>
          <w:rFonts w:ascii="Arial" w:hAnsi="Arial" w:cs="Arial"/>
          <w:sz w:val="24"/>
          <w:szCs w:val="24"/>
        </w:rPr>
        <w:t>. в сумме 790,70 тыс. рублей ежегодно:</w:t>
      </w:r>
    </w:p>
    <w:p w:rsidR="00BA2D0C" w:rsidRPr="00BA2D0C" w:rsidRDefault="00BA2D0C" w:rsidP="00BA2D0C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-иные межбюджетные трансферты на создание условий для организации досуга и обеспечения жителей поселения услугами организаций </w:t>
      </w:r>
      <w:proofErr w:type="gramStart"/>
      <w:r w:rsidRPr="00BA2D0C">
        <w:rPr>
          <w:rFonts w:ascii="Arial" w:hAnsi="Arial" w:cs="Arial"/>
          <w:sz w:val="24"/>
          <w:szCs w:val="24"/>
        </w:rPr>
        <w:t>культуры  на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2023-2025 </w:t>
      </w:r>
      <w:proofErr w:type="spellStart"/>
      <w:r w:rsidRPr="00BA2D0C">
        <w:rPr>
          <w:rFonts w:ascii="Arial" w:hAnsi="Arial" w:cs="Arial"/>
          <w:sz w:val="24"/>
          <w:szCs w:val="24"/>
        </w:rPr>
        <w:t>г.г</w:t>
      </w:r>
      <w:proofErr w:type="spellEnd"/>
      <w:r w:rsidRPr="00BA2D0C">
        <w:rPr>
          <w:rFonts w:ascii="Arial" w:hAnsi="Arial" w:cs="Arial"/>
          <w:sz w:val="24"/>
          <w:szCs w:val="24"/>
        </w:rPr>
        <w:t>. в сумме 4018,30 тыс. рублей ежегодно;</w:t>
      </w:r>
    </w:p>
    <w:p w:rsidR="00BA2D0C" w:rsidRPr="00BA2D0C" w:rsidRDefault="00BA2D0C" w:rsidP="00BA2D0C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-иные межбюджетные трансферты на осуществления внутреннего финансового контроля на 2022-2024г.г. в сумме 196,5 тыс. рублей ежегодно.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keepNext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A2D0C">
        <w:rPr>
          <w:rFonts w:ascii="Arial" w:hAnsi="Arial" w:cs="Arial"/>
          <w:bCs/>
          <w:kern w:val="32"/>
          <w:sz w:val="24"/>
          <w:szCs w:val="24"/>
        </w:rPr>
        <w:t xml:space="preserve">1. </w:t>
      </w:r>
      <w:bookmarkStart w:id="4" w:name="_Toc400644267"/>
      <w:r w:rsidRPr="00BA2D0C">
        <w:rPr>
          <w:rFonts w:ascii="Arial" w:hAnsi="Arial" w:cs="Arial"/>
          <w:bCs/>
          <w:kern w:val="32"/>
          <w:sz w:val="24"/>
          <w:szCs w:val="24"/>
        </w:rPr>
        <w:t xml:space="preserve">ДОХОДЫ БЮДЖЕТА СЕЛЬСОВЕТА </w:t>
      </w:r>
    </w:p>
    <w:p w:rsidR="00BA2D0C" w:rsidRPr="00BA2D0C" w:rsidRDefault="00BA2D0C" w:rsidP="00BA2D0C">
      <w:pPr>
        <w:keepNext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A2D0C">
        <w:rPr>
          <w:rFonts w:ascii="Arial" w:hAnsi="Arial" w:cs="Arial"/>
          <w:bCs/>
          <w:kern w:val="32"/>
          <w:sz w:val="24"/>
          <w:szCs w:val="24"/>
        </w:rPr>
        <w:t xml:space="preserve"> на 2023 год и плановый период 2024-2025 годов</w:t>
      </w:r>
      <w:bookmarkEnd w:id="4"/>
    </w:p>
    <w:p w:rsidR="00BA2D0C" w:rsidRPr="00BA2D0C" w:rsidRDefault="00BA2D0C" w:rsidP="00BA2D0C">
      <w:pPr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keepNext/>
        <w:ind w:left="284"/>
        <w:jc w:val="center"/>
        <w:outlineLvl w:val="1"/>
        <w:rPr>
          <w:rFonts w:ascii="Arial" w:hAnsi="Arial" w:cs="Arial"/>
          <w:bCs/>
          <w:iCs/>
          <w:sz w:val="24"/>
          <w:szCs w:val="24"/>
        </w:rPr>
      </w:pPr>
      <w:bookmarkStart w:id="5" w:name="_Toc211614068"/>
      <w:bookmarkStart w:id="6" w:name="_Toc243212862"/>
      <w:bookmarkStart w:id="7" w:name="_Toc274756242"/>
      <w:bookmarkStart w:id="8" w:name="_Toc306095230"/>
      <w:bookmarkStart w:id="9" w:name="_Toc337909484"/>
      <w:bookmarkStart w:id="10" w:name="_Toc369292225"/>
      <w:bookmarkStart w:id="11" w:name="_Toc400644268"/>
      <w:bookmarkStart w:id="12" w:name="_Toc432518341"/>
      <w:bookmarkStart w:id="13" w:name="_Toc464077084"/>
      <w:bookmarkStart w:id="14" w:name="_Toc495418265"/>
      <w:bookmarkStart w:id="15" w:name="_Toc527048125"/>
      <w:r w:rsidRPr="00BA2D0C">
        <w:rPr>
          <w:rFonts w:ascii="Arial" w:hAnsi="Arial" w:cs="Arial"/>
          <w:bCs/>
          <w:iCs/>
          <w:sz w:val="24"/>
          <w:szCs w:val="24"/>
        </w:rPr>
        <w:t>Прогноз объема доходов бюджета сельсовета на 2023 год и плановый период 2024 - 2025 годов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A2D0C" w:rsidRPr="00BA2D0C" w:rsidRDefault="00BA2D0C" w:rsidP="00BA2D0C">
      <w:pPr>
        <w:spacing w:after="200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Прогноз доходов бюджета сельсовета сформирован на основе ожидаемых итогов социально-экономического развития Боготольского сельсовета на 2022 год, прогноза социально-экономического развития Боготольского сельсовета на 2023-2025 год (далее – Прогноз СЭР), с учетом оценки исполнения доходов в текущем году (далее – оценка 2022 года).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Параметры доходов бюджета сельсовета на 2023 год и на плановый период 2024 и 2025 годов представлены в таблице.</w:t>
      </w:r>
    </w:p>
    <w:p w:rsidR="00BA2D0C" w:rsidRPr="00BA2D0C" w:rsidRDefault="00BA2D0C" w:rsidP="00BA2D0C">
      <w:pPr>
        <w:jc w:val="right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(тыс. 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1832"/>
        <w:gridCol w:w="1559"/>
        <w:gridCol w:w="1670"/>
        <w:gridCol w:w="1846"/>
      </w:tblGrid>
      <w:tr w:rsidR="00BA2D0C" w:rsidRPr="00BA2D0C" w:rsidTr="00BA2D0C"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0C" w:rsidRPr="00BA2D0C" w:rsidRDefault="00BA2D0C" w:rsidP="00BA2D0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Оценка        2022 год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BA2D0C" w:rsidRPr="00BA2D0C" w:rsidTr="00BA2D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</w:tr>
      <w:tr w:rsidR="00BA2D0C" w:rsidRPr="00BA2D0C" w:rsidTr="00BA2D0C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Итого доходы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20589,21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16324,70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16047,50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15644,40</w:t>
            </w:r>
          </w:p>
        </w:tc>
      </w:tr>
      <w:tr w:rsidR="00BA2D0C" w:rsidRPr="00BA2D0C" w:rsidTr="00BA2D0C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2164,40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2215,10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2269,90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2332,50</w:t>
            </w:r>
          </w:p>
        </w:tc>
      </w:tr>
      <w:tr w:rsidR="00BA2D0C" w:rsidRPr="00BA2D0C" w:rsidTr="00BA2D0C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18424,81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14109,60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13777,60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13311,90</w:t>
            </w:r>
          </w:p>
        </w:tc>
      </w:tr>
    </w:tbl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A2D0C">
        <w:rPr>
          <w:rFonts w:ascii="Arial" w:hAnsi="Arial" w:cs="Arial"/>
          <w:sz w:val="24"/>
          <w:szCs w:val="24"/>
        </w:rPr>
        <w:t>Доходы  бюджета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сельсовета в 2023 году прогнозируются в объеме 16324,70тыс. рублей. В структуре доходов поступление налоговых и неналоговых доходов прогнозируется в сумме 2215,10 тыс. рублей, безвозмездных поступлений – в сумме 14109,60 тыс. рублей. </w:t>
      </w:r>
      <w:proofErr w:type="gramStart"/>
      <w:r w:rsidRPr="00BA2D0C">
        <w:rPr>
          <w:rFonts w:ascii="Arial" w:hAnsi="Arial" w:cs="Arial"/>
          <w:sz w:val="24"/>
          <w:szCs w:val="24"/>
        </w:rPr>
        <w:t>Прогнозируется  увеличение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налоговых и неналоговых доходов.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Доходы бюджета сельсовета на 2024 и 2025 годы прогнозируются в сумме 16047,50 тыс. рублей и 15644,40 тыс. рублей соответственно. Поступление налоговых и неналоговых доходов прогнозируется в сумме 2269,90 тыс. рублей и 2332,50 тыс. рублей соответственно, безвозмездных поступлений – в сумме тыс. 13777,60 тыс.  рублей и 13311,90 тыс. рублей соответственно.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Налог на доходы физических лиц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Расчет суммы налога на доходы физических лиц произведен в соответствии с действующим налоговым и бюджетным законодательством с учетом проекта закона Красноярского края «Об установлении коэффициента, отражающего региональные особенности рынка труда на территории Красноярского края, на 2023 год».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pacing w:val="4"/>
          <w:sz w:val="24"/>
          <w:szCs w:val="24"/>
        </w:rPr>
        <w:lastRenderedPageBreak/>
        <w:t>В расчете налога использованы данные:</w:t>
      </w:r>
    </w:p>
    <w:p w:rsidR="00BA2D0C" w:rsidRPr="00BA2D0C" w:rsidRDefault="00BA2D0C" w:rsidP="00BA2D0C">
      <w:pPr>
        <w:tabs>
          <w:tab w:val="num" w:pos="644"/>
          <w:tab w:val="num" w:pos="993"/>
          <w:tab w:val="num" w:pos="3495"/>
        </w:tabs>
        <w:ind w:left="567" w:firstLine="71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отчетов УФНС по краю по формам № 5–ДДК «Отчет о декларировании доходов физическими </w:t>
      </w:r>
      <w:proofErr w:type="gramStart"/>
      <w:r w:rsidRPr="00BA2D0C">
        <w:rPr>
          <w:rFonts w:ascii="Arial" w:hAnsi="Arial" w:cs="Arial"/>
          <w:sz w:val="24"/>
          <w:szCs w:val="24"/>
        </w:rPr>
        <w:t>лицами  за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2019 год» и № 5–НДФЛ «Отчет о налоговой базе и структуре начислений по налогу на доходы физических лиц за 2021 год, представленным налоговыми агентами»</w:t>
      </w:r>
      <w:r w:rsidRPr="00BA2D0C">
        <w:rPr>
          <w:rFonts w:ascii="Arial" w:hAnsi="Arial" w:cs="Arial"/>
          <w:spacing w:val="4"/>
          <w:sz w:val="24"/>
          <w:szCs w:val="24"/>
        </w:rPr>
        <w:t>;</w:t>
      </w:r>
    </w:p>
    <w:p w:rsidR="00BA2D0C" w:rsidRPr="00BA2D0C" w:rsidRDefault="00BA2D0C" w:rsidP="00BA2D0C">
      <w:pPr>
        <w:tabs>
          <w:tab w:val="num" w:pos="644"/>
          <w:tab w:val="num" w:pos="993"/>
          <w:tab w:val="num" w:pos="3495"/>
        </w:tabs>
        <w:ind w:left="567" w:firstLine="71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-показатели УФНС по краю, предоставленные в соответствии с приказом № 65н;</w:t>
      </w:r>
    </w:p>
    <w:p w:rsidR="00BA2D0C" w:rsidRPr="00BA2D0C" w:rsidRDefault="00BA2D0C" w:rsidP="00BA2D0C">
      <w:pPr>
        <w:tabs>
          <w:tab w:val="num" w:pos="644"/>
          <w:tab w:val="num" w:pos="993"/>
          <w:tab w:val="num" w:pos="3495"/>
        </w:tabs>
        <w:ind w:left="567" w:firstLine="710"/>
        <w:jc w:val="both"/>
        <w:rPr>
          <w:rFonts w:ascii="Arial" w:hAnsi="Arial" w:cs="Arial"/>
          <w:spacing w:val="4"/>
          <w:sz w:val="24"/>
          <w:szCs w:val="24"/>
        </w:rPr>
      </w:pPr>
      <w:r w:rsidRPr="00BA2D0C">
        <w:rPr>
          <w:rFonts w:ascii="Arial" w:hAnsi="Arial" w:cs="Arial"/>
          <w:spacing w:val="4"/>
          <w:sz w:val="24"/>
          <w:szCs w:val="24"/>
        </w:rPr>
        <w:t>-показатели Прогноза СЭР сельсовета.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Поступление 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 статьями 227, 227.1 и 228 Налогового кодекса Российской Федерации, прогнозируется: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на 2023 год в сумме 517,00 тыс. рублей, с приростом к оценке 2022 года в </w:t>
      </w:r>
      <w:proofErr w:type="gramStart"/>
      <w:r w:rsidRPr="00BA2D0C">
        <w:rPr>
          <w:rFonts w:ascii="Arial" w:hAnsi="Arial" w:cs="Arial"/>
          <w:sz w:val="24"/>
          <w:szCs w:val="24"/>
        </w:rPr>
        <w:t>сумме  47</w:t>
      </w:r>
      <w:proofErr w:type="gramEnd"/>
      <w:r w:rsidRPr="00BA2D0C">
        <w:rPr>
          <w:rFonts w:ascii="Arial" w:hAnsi="Arial" w:cs="Arial"/>
          <w:sz w:val="24"/>
          <w:szCs w:val="24"/>
        </w:rPr>
        <w:t>,0 тыс. рублей,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- на 2024 год в сумме 526,80 тыс. рублей, с приростом к прогнозируемой на 2023 год сумме на 9,80 тыс. рублей,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на </w:t>
      </w:r>
      <w:proofErr w:type="gramStart"/>
      <w:r w:rsidRPr="00BA2D0C">
        <w:rPr>
          <w:rFonts w:ascii="Arial" w:hAnsi="Arial" w:cs="Arial"/>
          <w:sz w:val="24"/>
          <w:szCs w:val="24"/>
        </w:rPr>
        <w:t>2025  год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в сумме 535,8тыс. рублей,  с приростом к прогнозируемой на</w:t>
      </w:r>
      <w:r w:rsidRPr="00BA2D0C">
        <w:rPr>
          <w:rFonts w:ascii="Arial" w:hAnsi="Arial" w:cs="Arial"/>
          <w:color w:val="FF0000"/>
          <w:sz w:val="24"/>
          <w:szCs w:val="24"/>
        </w:rPr>
        <w:t xml:space="preserve"> </w:t>
      </w:r>
      <w:r w:rsidRPr="00BA2D0C">
        <w:rPr>
          <w:rFonts w:ascii="Arial" w:hAnsi="Arial" w:cs="Arial"/>
          <w:sz w:val="24"/>
          <w:szCs w:val="24"/>
        </w:rPr>
        <w:t>2024 год в сумме 9,00 тыс. рублей.</w:t>
      </w:r>
      <w:r w:rsidRPr="00BA2D0C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Поступление налога на доходы физических лиц с доходов, полученных физическими лицами в соответствии со статьей 228 Налогового кодекса Российской Федерации, прогнозируется: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на 2023 год в сумме 1,3 тыс. рублей, 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на 2024 год в сумме 1,2 тыс. рублей, 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на </w:t>
      </w:r>
      <w:proofErr w:type="gramStart"/>
      <w:r w:rsidRPr="00BA2D0C">
        <w:rPr>
          <w:rFonts w:ascii="Arial" w:hAnsi="Arial" w:cs="Arial"/>
          <w:sz w:val="24"/>
          <w:szCs w:val="24"/>
        </w:rPr>
        <w:t>2025  год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в сумме 1,2 тыс. рублей.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Поступление налога на доходы физических лиц с доходов, полученных на осуществление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Федерации, на 2023 год прогнозируется в сумме 0,2 тыс. рублей, на 2024 и 2025  годы прогнозируется в суммах 0,3 тыс. рублей и 0,4 </w:t>
      </w:r>
      <w:proofErr w:type="spellStart"/>
      <w:r w:rsidRPr="00BA2D0C">
        <w:rPr>
          <w:rFonts w:ascii="Arial" w:hAnsi="Arial" w:cs="Arial"/>
          <w:sz w:val="24"/>
          <w:szCs w:val="24"/>
        </w:rPr>
        <w:t>тыс.руб</w:t>
      </w:r>
      <w:proofErr w:type="spellEnd"/>
      <w:r w:rsidRPr="00BA2D0C">
        <w:rPr>
          <w:rFonts w:ascii="Arial" w:hAnsi="Arial" w:cs="Arial"/>
          <w:sz w:val="24"/>
          <w:szCs w:val="24"/>
        </w:rPr>
        <w:t>.  соответственно.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6" w:name="_Toc495418269"/>
      <w:bookmarkStart w:id="17" w:name="_Toc495512806"/>
      <w:r w:rsidRPr="00BA2D0C">
        <w:rPr>
          <w:rFonts w:ascii="Arial" w:hAnsi="Arial" w:cs="Arial"/>
          <w:sz w:val="24"/>
          <w:szCs w:val="24"/>
        </w:rPr>
        <w:t>Акцизы по подакцизным товарам (продукции), производимым на территории Российской Федерации</w:t>
      </w:r>
      <w:bookmarkEnd w:id="16"/>
      <w:bookmarkEnd w:id="17"/>
    </w:p>
    <w:p w:rsidR="00BA2D0C" w:rsidRPr="00BA2D0C" w:rsidRDefault="00BA2D0C" w:rsidP="00BA2D0C">
      <w:pPr>
        <w:ind w:firstLine="741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spacing w:before="120" w:after="20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Расчет суммы акцизов по подакцизным товарам (продукции), производимым на территории Российской Федерации, произведен в соответствии с действующим налоговым и бюджетным законодательством с учетом изменений, вводимых и планируемых к введению в действие с 1 января 2022 года, предусмотренных:</w:t>
      </w:r>
    </w:p>
    <w:p w:rsidR="00BA2D0C" w:rsidRPr="00BA2D0C" w:rsidRDefault="00BA2D0C" w:rsidP="00BA2D0C">
      <w:pPr>
        <w:numPr>
          <w:ilvl w:val="0"/>
          <w:numId w:val="4"/>
        </w:numPr>
        <w:tabs>
          <w:tab w:val="clear" w:pos="360"/>
          <w:tab w:val="num" w:pos="0"/>
          <w:tab w:val="num" w:pos="993"/>
          <w:tab w:val="num" w:pos="1386"/>
          <w:tab w:val="num" w:pos="1428"/>
        </w:tabs>
        <w:autoSpaceDE w:val="0"/>
        <w:autoSpaceDN w:val="0"/>
        <w:adjustRightInd w:val="0"/>
        <w:spacing w:before="120" w:after="200" w:line="276" w:lineRule="auto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Федеральным законом от 30.11.2016 № 409-ФЗ «О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Федерации», предусматривающим поэтапную передачу акцизов на нефтепродукты из федерального бюджета в консолидированные бюджеты субъектов Российской Федерации;</w:t>
      </w:r>
    </w:p>
    <w:p w:rsidR="00BA2D0C" w:rsidRPr="00BA2D0C" w:rsidRDefault="00BA2D0C" w:rsidP="00BA2D0C">
      <w:pPr>
        <w:numPr>
          <w:ilvl w:val="0"/>
          <w:numId w:val="4"/>
        </w:numPr>
        <w:tabs>
          <w:tab w:val="clear" w:pos="360"/>
          <w:tab w:val="num" w:pos="0"/>
          <w:tab w:val="num" w:pos="993"/>
          <w:tab w:val="num" w:pos="1386"/>
          <w:tab w:val="num" w:pos="1428"/>
        </w:tabs>
        <w:autoSpaceDE w:val="0"/>
        <w:autoSpaceDN w:val="0"/>
        <w:adjustRightInd w:val="0"/>
        <w:spacing w:before="120" w:after="200" w:line="276" w:lineRule="auto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t xml:space="preserve">Федеральным законом от 03.08.2018 № 301-ФЗ «О внесении изменений в часть вторую Налогового кодекса Российской Федерации» в части поэтапного повышения ставки акциза на прямогонный бензин (изменение корректирующего коэффициента </w:t>
      </w:r>
      <w:proofErr w:type="spellStart"/>
      <w:r w:rsidRPr="00BA2D0C">
        <w:rPr>
          <w:rFonts w:ascii="Arial" w:hAnsi="Arial" w:cs="Arial"/>
          <w:sz w:val="24"/>
          <w:szCs w:val="24"/>
        </w:rPr>
        <w:t>Ккорр</w:t>
      </w:r>
      <w:proofErr w:type="spellEnd"/>
      <w:r w:rsidRPr="00BA2D0C">
        <w:rPr>
          <w:rFonts w:ascii="Arial" w:hAnsi="Arial" w:cs="Arial"/>
          <w:sz w:val="24"/>
          <w:szCs w:val="24"/>
        </w:rPr>
        <w:t>);</w:t>
      </w:r>
    </w:p>
    <w:p w:rsidR="00BA2D0C" w:rsidRPr="00BA2D0C" w:rsidRDefault="00BA2D0C" w:rsidP="00BA2D0C">
      <w:pPr>
        <w:numPr>
          <w:ilvl w:val="0"/>
          <w:numId w:val="4"/>
        </w:numPr>
        <w:tabs>
          <w:tab w:val="clear" w:pos="360"/>
          <w:tab w:val="num" w:pos="0"/>
          <w:tab w:val="num" w:pos="993"/>
          <w:tab w:val="num" w:pos="1386"/>
          <w:tab w:val="num" w:pos="1428"/>
        </w:tabs>
        <w:autoSpaceDE w:val="0"/>
        <w:autoSpaceDN w:val="0"/>
        <w:adjustRightInd w:val="0"/>
        <w:spacing w:before="120" w:after="200" w:line="276" w:lineRule="auto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Федеральным законом от 15.04.2019 № 62-ФЗ «О внесении изменений в Бюджетный кодекс Российской Федерации», предусматривающим изменение нормативов зачисления от акцизов на этиловый спирт из пищевого или непищевого сырья, на спиртосодержащую продукцию;</w:t>
      </w:r>
    </w:p>
    <w:p w:rsidR="00BA2D0C" w:rsidRPr="00BA2D0C" w:rsidRDefault="00BA2D0C" w:rsidP="00BA2D0C">
      <w:pPr>
        <w:numPr>
          <w:ilvl w:val="0"/>
          <w:numId w:val="4"/>
        </w:numPr>
        <w:tabs>
          <w:tab w:val="clear" w:pos="360"/>
          <w:tab w:val="num" w:pos="0"/>
          <w:tab w:val="num" w:pos="644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spacing w:before="120" w:after="20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Федеральным законом от 31.07.2020 № 263-ФЗ «О внесении изменений в Бюджетный кодекс Российской Федерации и отдельные законодательные акты Российской Федерации», предусматривающим распределение акцизов на средние дистилляты, производимые на территории Российской Федерации, подлежащие зачислению в бюджеты субъектов Российской Федерации, территориальными органами Федерального казначейства в соответствии с федеральным законом о федеральном бюджете;</w:t>
      </w:r>
    </w:p>
    <w:p w:rsidR="00BA2D0C" w:rsidRPr="00BA2D0C" w:rsidRDefault="00BA2D0C" w:rsidP="00BA2D0C">
      <w:pPr>
        <w:numPr>
          <w:ilvl w:val="0"/>
          <w:numId w:val="4"/>
        </w:numPr>
        <w:tabs>
          <w:tab w:val="clear" w:pos="360"/>
          <w:tab w:val="num" w:pos="0"/>
          <w:tab w:val="num" w:pos="644"/>
          <w:tab w:val="num" w:pos="993"/>
          <w:tab w:val="num" w:pos="1386"/>
          <w:tab w:val="num" w:pos="1428"/>
        </w:tabs>
        <w:spacing w:before="120" w:after="20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проектом федерального закона № 984546-7 «О внесении изменений в часть вторую Налогового кодекса Российской Федерации в части введения обратного акциза на этан, сжиженные углеводородные газы и инвестиционного коэффициента, применяемого при определении размера обратного акциза на нефтяное сырье», определяющим налоговые ставки акцизов на 2023-2025 годы;</w:t>
      </w:r>
    </w:p>
    <w:p w:rsidR="00BA2D0C" w:rsidRPr="00BA2D0C" w:rsidRDefault="00BA2D0C" w:rsidP="00BA2D0C">
      <w:pPr>
        <w:numPr>
          <w:ilvl w:val="0"/>
          <w:numId w:val="4"/>
        </w:numPr>
        <w:tabs>
          <w:tab w:val="clear" w:pos="360"/>
          <w:tab w:val="num" w:pos="0"/>
          <w:tab w:val="num" w:pos="644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spacing w:before="120" w:after="20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проектом закона о федеральном бюджете, определяющим порядок распределения в бюджеты субъектов Российской Федерации доходов от отдельных видов акцизов.</w:t>
      </w:r>
    </w:p>
    <w:p w:rsidR="00BA2D0C" w:rsidRPr="00BA2D0C" w:rsidRDefault="00BA2D0C" w:rsidP="00BA2D0C">
      <w:pPr>
        <w:spacing w:before="120" w:after="200"/>
        <w:ind w:firstLine="741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41"/>
        <w:jc w:val="both"/>
        <w:rPr>
          <w:rFonts w:ascii="Arial" w:hAnsi="Arial" w:cs="Arial"/>
          <w:spacing w:val="4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Доходы от уплаты акцизов на дизельное топливо, на моторные масла для дизельных и (или) карбюраторных (</w:t>
      </w:r>
      <w:proofErr w:type="spellStart"/>
      <w:r w:rsidRPr="00BA2D0C">
        <w:rPr>
          <w:rFonts w:ascii="Arial" w:hAnsi="Arial" w:cs="Arial"/>
          <w:sz w:val="24"/>
          <w:szCs w:val="24"/>
        </w:rPr>
        <w:t>инжекторных</w:t>
      </w:r>
      <w:proofErr w:type="spellEnd"/>
      <w:r w:rsidRPr="00BA2D0C">
        <w:rPr>
          <w:rFonts w:ascii="Arial" w:hAnsi="Arial" w:cs="Arial"/>
          <w:sz w:val="24"/>
          <w:szCs w:val="24"/>
        </w:rPr>
        <w:t>) двигателей, на 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</w:r>
      <w:r w:rsidRPr="00BA2D0C">
        <w:rPr>
          <w:rFonts w:ascii="Arial" w:hAnsi="Arial" w:cs="Arial"/>
          <w:spacing w:val="4"/>
          <w:sz w:val="24"/>
          <w:szCs w:val="24"/>
        </w:rPr>
        <w:t xml:space="preserve"> прогнозируются:</w:t>
      </w:r>
    </w:p>
    <w:p w:rsidR="00BA2D0C" w:rsidRPr="00BA2D0C" w:rsidRDefault="00BA2D0C" w:rsidP="00BA2D0C">
      <w:pPr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</w:t>
      </w:r>
      <w:r w:rsidRPr="00BA2D0C">
        <w:rPr>
          <w:rFonts w:ascii="Arial" w:hAnsi="Arial" w:cs="Arial"/>
          <w:spacing w:val="4"/>
          <w:sz w:val="24"/>
          <w:szCs w:val="24"/>
        </w:rPr>
        <w:t xml:space="preserve">на 2023 год прогнозируется в сумме 617,70 тыс. рублей, что на 25,6 тыс. рублей выше оценки суммы </w:t>
      </w:r>
      <w:proofErr w:type="gramStart"/>
      <w:r w:rsidRPr="00BA2D0C">
        <w:rPr>
          <w:rFonts w:ascii="Arial" w:hAnsi="Arial" w:cs="Arial"/>
          <w:spacing w:val="4"/>
          <w:sz w:val="24"/>
          <w:szCs w:val="24"/>
        </w:rPr>
        <w:t>на  2022</w:t>
      </w:r>
      <w:proofErr w:type="gramEnd"/>
      <w:r w:rsidRPr="00BA2D0C">
        <w:rPr>
          <w:rFonts w:ascii="Arial" w:hAnsi="Arial" w:cs="Arial"/>
          <w:spacing w:val="4"/>
          <w:sz w:val="24"/>
          <w:szCs w:val="24"/>
        </w:rPr>
        <w:t>год</w:t>
      </w:r>
      <w:r w:rsidRPr="00BA2D0C">
        <w:rPr>
          <w:rFonts w:ascii="Arial" w:hAnsi="Arial" w:cs="Arial"/>
          <w:sz w:val="24"/>
          <w:szCs w:val="24"/>
        </w:rPr>
        <w:t>;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pacing w:val="4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</w:t>
      </w:r>
      <w:r w:rsidRPr="00BA2D0C">
        <w:rPr>
          <w:rFonts w:ascii="Arial" w:hAnsi="Arial" w:cs="Arial"/>
          <w:spacing w:val="4"/>
          <w:sz w:val="24"/>
          <w:szCs w:val="24"/>
        </w:rPr>
        <w:t xml:space="preserve">на 2024 год прогнозируется в сумме 653,40 тыс. рублей, </w:t>
      </w:r>
      <w:r w:rsidRPr="00BA2D0C">
        <w:rPr>
          <w:rFonts w:ascii="Arial" w:hAnsi="Arial" w:cs="Arial"/>
          <w:sz w:val="24"/>
          <w:szCs w:val="24"/>
        </w:rPr>
        <w:t>что на 35,70 тыс. рублей выше суммы, планируемой на 2023 год</w:t>
      </w:r>
      <w:r w:rsidRPr="00BA2D0C">
        <w:rPr>
          <w:rFonts w:ascii="Arial" w:hAnsi="Arial" w:cs="Arial"/>
          <w:spacing w:val="4"/>
          <w:sz w:val="24"/>
          <w:szCs w:val="24"/>
        </w:rPr>
        <w:t>;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pacing w:val="4"/>
          <w:sz w:val="24"/>
          <w:szCs w:val="24"/>
        </w:rPr>
      </w:pPr>
      <w:r w:rsidRPr="00BA2D0C">
        <w:rPr>
          <w:rFonts w:ascii="Arial" w:hAnsi="Arial" w:cs="Arial"/>
          <w:spacing w:val="4"/>
          <w:sz w:val="24"/>
          <w:szCs w:val="24"/>
        </w:rPr>
        <w:t xml:space="preserve">- на 2025 год прогнозируется в сумме 691,60 тыс. рублей, </w:t>
      </w:r>
      <w:r w:rsidRPr="00BA2D0C">
        <w:rPr>
          <w:rFonts w:ascii="Arial" w:hAnsi="Arial" w:cs="Arial"/>
          <w:sz w:val="24"/>
          <w:szCs w:val="24"/>
        </w:rPr>
        <w:t>что на 38,20 тыс. рублей выше суммы, планируемой на 2024 год</w:t>
      </w:r>
      <w:r w:rsidRPr="00BA2D0C">
        <w:rPr>
          <w:rFonts w:ascii="Arial" w:hAnsi="Arial" w:cs="Arial"/>
          <w:spacing w:val="4"/>
          <w:sz w:val="24"/>
          <w:szCs w:val="24"/>
        </w:rPr>
        <w:t>.</w:t>
      </w:r>
    </w:p>
    <w:p w:rsidR="00BA2D0C" w:rsidRPr="00BA2D0C" w:rsidRDefault="00BA2D0C" w:rsidP="00BA2D0C">
      <w:pPr>
        <w:ind w:firstLine="709"/>
        <w:jc w:val="center"/>
        <w:rPr>
          <w:rFonts w:ascii="Arial" w:hAnsi="Arial" w:cs="Arial"/>
          <w:color w:val="000000"/>
          <w:spacing w:val="4"/>
          <w:sz w:val="24"/>
          <w:szCs w:val="24"/>
        </w:rPr>
      </w:pPr>
      <w:r w:rsidRPr="00BA2D0C">
        <w:rPr>
          <w:rFonts w:ascii="Arial" w:hAnsi="Arial" w:cs="Arial"/>
          <w:color w:val="000000"/>
          <w:spacing w:val="4"/>
          <w:sz w:val="24"/>
          <w:szCs w:val="24"/>
        </w:rPr>
        <w:lastRenderedPageBreak/>
        <w:t>Единый сельскохозяйственный налог</w:t>
      </w:r>
    </w:p>
    <w:p w:rsidR="00BA2D0C" w:rsidRPr="00BA2D0C" w:rsidRDefault="00BA2D0C" w:rsidP="00BA2D0C">
      <w:pPr>
        <w:ind w:left="11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A2D0C" w:rsidRPr="00BA2D0C" w:rsidRDefault="00BA2D0C" w:rsidP="00BA2D0C">
      <w:pPr>
        <w:ind w:left="1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 xml:space="preserve">Сумма </w:t>
      </w:r>
      <w:r w:rsidRPr="00BA2D0C">
        <w:rPr>
          <w:rFonts w:ascii="Arial" w:hAnsi="Arial" w:cs="Arial"/>
          <w:iCs/>
          <w:color w:val="000000"/>
          <w:sz w:val="24"/>
          <w:szCs w:val="24"/>
        </w:rPr>
        <w:t>единого сельскохозяйственного налога</w:t>
      </w:r>
      <w:r w:rsidRPr="00BA2D0C">
        <w:rPr>
          <w:rFonts w:ascii="Arial" w:hAnsi="Arial" w:cs="Arial"/>
          <w:color w:val="000000"/>
          <w:sz w:val="24"/>
          <w:szCs w:val="24"/>
        </w:rPr>
        <w:t xml:space="preserve"> определена на основе:</w:t>
      </w:r>
    </w:p>
    <w:p w:rsidR="00BA2D0C" w:rsidRPr="00BA2D0C" w:rsidRDefault="00BA2D0C" w:rsidP="00BA2D0C">
      <w:pPr>
        <w:numPr>
          <w:ilvl w:val="0"/>
          <w:numId w:val="6"/>
        </w:numPr>
        <w:spacing w:after="20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 xml:space="preserve">информации УФНС по краю, предоставленной в соответствии </w:t>
      </w:r>
      <w:r w:rsidRPr="00BA2D0C">
        <w:rPr>
          <w:rFonts w:ascii="Arial" w:hAnsi="Arial" w:cs="Arial"/>
          <w:color w:val="000000"/>
          <w:sz w:val="24"/>
          <w:szCs w:val="24"/>
        </w:rPr>
        <w:br/>
        <w:t>с приказом № 65н;</w:t>
      </w:r>
    </w:p>
    <w:p w:rsidR="00BA2D0C" w:rsidRPr="00BA2D0C" w:rsidRDefault="00BA2D0C" w:rsidP="00BA2D0C">
      <w:pPr>
        <w:numPr>
          <w:ilvl w:val="0"/>
          <w:numId w:val="6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 xml:space="preserve">отчета УФНС по форме 5-ЕСХН «Отчет о налоговой базе и структуре начислений по единому сельскохозяйственному налогу» по итогам </w:t>
      </w:r>
      <w:r w:rsidRPr="00BA2D0C">
        <w:rPr>
          <w:rFonts w:ascii="Arial" w:hAnsi="Arial" w:cs="Arial"/>
          <w:sz w:val="24"/>
          <w:szCs w:val="24"/>
        </w:rPr>
        <w:t>2021 года.</w:t>
      </w:r>
    </w:p>
    <w:p w:rsidR="00BA2D0C" w:rsidRPr="00BA2D0C" w:rsidRDefault="00BA2D0C" w:rsidP="00BA2D0C">
      <w:pPr>
        <w:tabs>
          <w:tab w:val="num" w:pos="1557"/>
        </w:tabs>
        <w:ind w:firstLine="684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BA2D0C">
        <w:rPr>
          <w:rFonts w:ascii="Arial" w:hAnsi="Arial" w:cs="Arial"/>
          <w:color w:val="000000"/>
          <w:spacing w:val="4"/>
          <w:sz w:val="24"/>
          <w:szCs w:val="24"/>
        </w:rPr>
        <w:t>Поступление единого сельскохозяйственного налога прогнозируется на 2023-2025 годы в сумме 93,0 тыс. рублей.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Налог на имущество физических лиц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     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       С</w:t>
      </w:r>
      <w:r w:rsidRPr="00BA2D0C">
        <w:rPr>
          <w:rFonts w:ascii="Arial" w:hAnsi="Arial" w:cs="Arial"/>
          <w:sz w:val="24"/>
          <w:szCs w:val="24"/>
        </w:rPr>
        <w:t xml:space="preserve"> переходом на </w:t>
      </w:r>
      <w:proofErr w:type="gramStart"/>
      <w:r w:rsidRPr="00BA2D0C">
        <w:rPr>
          <w:rFonts w:ascii="Arial" w:hAnsi="Arial" w:cs="Arial"/>
          <w:sz w:val="24"/>
          <w:szCs w:val="24"/>
        </w:rPr>
        <w:t>исчисления  налога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на имущество физических лиц от кадастровой стоимости начиная с налогового периода 2019 года, прогноз поступления налога  на имущество физических лиц  на 2023-2025 годы исчислен с учетом определения налоговой базы исходя из кадастровой стоимости объектов налогообложения.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Прогноз поступления налога на имущество физических лиц, взимаемый по ставкам, применяемым к объектам налогообложения, расположенным в границах сельских </w:t>
      </w:r>
      <w:proofErr w:type="gramStart"/>
      <w:r w:rsidRPr="00BA2D0C">
        <w:rPr>
          <w:rFonts w:ascii="Arial" w:hAnsi="Arial" w:cs="Arial"/>
          <w:sz w:val="24"/>
          <w:szCs w:val="24"/>
        </w:rPr>
        <w:t>поселений,  в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бюджет сельсовета на 2023-2025 год в сумме  555,0 тыс. рублей: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-на 2023 </w:t>
      </w:r>
      <w:proofErr w:type="gramStart"/>
      <w:r w:rsidRPr="00BA2D0C">
        <w:rPr>
          <w:rFonts w:ascii="Arial" w:hAnsi="Arial" w:cs="Arial"/>
          <w:sz w:val="24"/>
          <w:szCs w:val="24"/>
        </w:rPr>
        <w:t>год  прогнозируется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в сумме 180,0 тыс. рублей;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 на 2024 год прогнозируется в сумме 185,0 тыс. рублей;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 на </w:t>
      </w:r>
      <w:proofErr w:type="gramStart"/>
      <w:r w:rsidRPr="00BA2D0C">
        <w:rPr>
          <w:rFonts w:ascii="Arial" w:hAnsi="Arial" w:cs="Arial"/>
          <w:sz w:val="24"/>
          <w:szCs w:val="24"/>
        </w:rPr>
        <w:t>2025  год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прогнозируется в сумме  190,0</w:t>
      </w:r>
      <w:r w:rsidRPr="00BA2D0C">
        <w:rPr>
          <w:rFonts w:ascii="Arial" w:hAnsi="Arial" w:cs="Arial"/>
          <w:color w:val="FF0000"/>
          <w:sz w:val="24"/>
          <w:szCs w:val="24"/>
        </w:rPr>
        <w:t xml:space="preserve"> </w:t>
      </w:r>
      <w:r w:rsidRPr="00BA2D0C">
        <w:rPr>
          <w:rFonts w:ascii="Arial" w:hAnsi="Arial" w:cs="Arial"/>
          <w:sz w:val="24"/>
          <w:szCs w:val="24"/>
        </w:rPr>
        <w:t xml:space="preserve">тыс. рублей. 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BA2D0C">
        <w:rPr>
          <w:rFonts w:ascii="Arial" w:hAnsi="Arial" w:cs="Arial"/>
          <w:bCs/>
          <w:color w:val="000000"/>
          <w:sz w:val="24"/>
          <w:szCs w:val="24"/>
        </w:rPr>
        <w:t>Земельный налог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>При расчете прогноза поступления земельного налога учтено:</w:t>
      </w:r>
    </w:p>
    <w:p w:rsidR="00BA2D0C" w:rsidRPr="00BA2D0C" w:rsidRDefault="00BA2D0C" w:rsidP="00BA2D0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 xml:space="preserve">данные о фактическом поступлении налога за 9 месяцев 2022 года </w:t>
      </w:r>
      <w:r w:rsidRPr="00BA2D0C">
        <w:rPr>
          <w:rFonts w:ascii="Arial" w:hAnsi="Arial" w:cs="Arial"/>
          <w:color w:val="000000"/>
          <w:sz w:val="24"/>
          <w:szCs w:val="24"/>
        </w:rPr>
        <w:br/>
        <w:t>и ожидаемая оценка на 2021год;</w:t>
      </w:r>
    </w:p>
    <w:p w:rsidR="00BA2D0C" w:rsidRPr="00BA2D0C" w:rsidRDefault="00BA2D0C" w:rsidP="00BA2D0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>отчет по форме 5-МН «Отчет о налоговой базе и структуре начислений по местным налогам» за 2021 год;</w:t>
      </w:r>
    </w:p>
    <w:p w:rsidR="00BA2D0C" w:rsidRPr="00BA2D0C" w:rsidRDefault="00BA2D0C" w:rsidP="00BA2D0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 xml:space="preserve">информация УФНС по краю, предоставленная в соответствии </w:t>
      </w:r>
      <w:r w:rsidRPr="00BA2D0C">
        <w:rPr>
          <w:rFonts w:ascii="Arial" w:hAnsi="Arial" w:cs="Arial"/>
          <w:color w:val="000000"/>
          <w:sz w:val="24"/>
          <w:szCs w:val="24"/>
        </w:rPr>
        <w:br/>
        <w:t>с приказом № 65н.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lastRenderedPageBreak/>
        <w:t xml:space="preserve">Расчет прогноза поступления налога с организаций произведен </w:t>
      </w:r>
      <w:r w:rsidRPr="00BA2D0C">
        <w:rPr>
          <w:rFonts w:ascii="Arial" w:hAnsi="Arial" w:cs="Arial"/>
          <w:color w:val="000000"/>
          <w:sz w:val="24"/>
          <w:szCs w:val="24"/>
        </w:rPr>
        <w:br/>
        <w:t xml:space="preserve">с учетом информации о начислениях сумм налога за 2021 год (отчет </w:t>
      </w:r>
      <w:r w:rsidRPr="00BA2D0C">
        <w:rPr>
          <w:rFonts w:ascii="Arial" w:hAnsi="Arial" w:cs="Arial"/>
          <w:color w:val="000000"/>
          <w:sz w:val="24"/>
          <w:szCs w:val="24"/>
        </w:rPr>
        <w:br/>
        <w:t xml:space="preserve">по форме 5-МН «Отчет о налоговой базе и структуре начислений по местным налогам»), уплаты налога по итогам отчетного периода в 2021 году.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A2D0C">
        <w:rPr>
          <w:rFonts w:ascii="Arial" w:hAnsi="Arial" w:cs="Arial"/>
          <w:color w:val="000000"/>
          <w:sz w:val="24"/>
          <w:szCs w:val="24"/>
        </w:rPr>
        <w:t>Расчет поступления земельного налога от физических лиц произведен на основе информации о начислении налога по физическим лицам за 2020год (отчет по форме 5-МН «Отчет о налоговой базе и структуре начислений по местным налогам).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BA2D0C">
        <w:rPr>
          <w:rFonts w:ascii="Arial" w:hAnsi="Arial" w:cs="Arial"/>
          <w:sz w:val="24"/>
          <w:szCs w:val="24"/>
        </w:rPr>
        <w:t>Поступление  земельного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налога с организаций обладающим земельным участком, расположенных в границах сельских поселений в бюджет сельсовета на 2023-2025 год прогнозируется в сумме 1575,0 тыс. рублей: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-на 2023 </w:t>
      </w:r>
      <w:proofErr w:type="gramStart"/>
      <w:r w:rsidRPr="00BA2D0C">
        <w:rPr>
          <w:rFonts w:ascii="Arial" w:hAnsi="Arial" w:cs="Arial"/>
          <w:sz w:val="24"/>
          <w:szCs w:val="24"/>
        </w:rPr>
        <w:t>год  прогнозируется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в сумме 525,0 тыс. рублей;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-на 2024 год прогнозируется в сумме 525,0 тыс. рублей;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-на </w:t>
      </w:r>
      <w:proofErr w:type="gramStart"/>
      <w:r w:rsidRPr="00BA2D0C">
        <w:rPr>
          <w:rFonts w:ascii="Arial" w:hAnsi="Arial" w:cs="Arial"/>
          <w:sz w:val="24"/>
          <w:szCs w:val="24"/>
        </w:rPr>
        <w:t>2025  год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прогнозируется в сумме 525,0</w:t>
      </w:r>
      <w:r w:rsidRPr="00BA2D0C">
        <w:rPr>
          <w:rFonts w:ascii="Arial" w:hAnsi="Arial" w:cs="Arial"/>
          <w:color w:val="FF0000"/>
          <w:sz w:val="24"/>
          <w:szCs w:val="24"/>
        </w:rPr>
        <w:t xml:space="preserve"> </w:t>
      </w:r>
      <w:r w:rsidRPr="00BA2D0C">
        <w:rPr>
          <w:rFonts w:ascii="Arial" w:hAnsi="Arial" w:cs="Arial"/>
          <w:sz w:val="24"/>
          <w:szCs w:val="24"/>
        </w:rPr>
        <w:t xml:space="preserve">тыс. рублей.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BA2D0C">
        <w:rPr>
          <w:rFonts w:ascii="Arial" w:hAnsi="Arial" w:cs="Arial"/>
          <w:sz w:val="24"/>
          <w:szCs w:val="24"/>
        </w:rPr>
        <w:t>Поступление  земельного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налога с физических лиц, обладающим земельным участком, расположенных в границах сельских поселений в бюджет сельсовета на 2023-2025 год прогнозируется в сумме 717,0 тыс. рублей: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-на 2023 </w:t>
      </w:r>
      <w:proofErr w:type="gramStart"/>
      <w:r w:rsidRPr="00BA2D0C">
        <w:rPr>
          <w:rFonts w:ascii="Arial" w:hAnsi="Arial" w:cs="Arial"/>
          <w:sz w:val="24"/>
          <w:szCs w:val="24"/>
        </w:rPr>
        <w:t>год  прогнозируется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в сумме 335,0 тыс. рублей;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-на 2024 год прогнозируется в сумме 339,0 тыс. рублей;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-на </w:t>
      </w:r>
      <w:proofErr w:type="gramStart"/>
      <w:r w:rsidRPr="00BA2D0C">
        <w:rPr>
          <w:rFonts w:ascii="Arial" w:hAnsi="Arial" w:cs="Arial"/>
          <w:sz w:val="24"/>
          <w:szCs w:val="24"/>
        </w:rPr>
        <w:t>2025  год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прогнозируется в сумме 349,0</w:t>
      </w:r>
      <w:r w:rsidRPr="00BA2D0C">
        <w:rPr>
          <w:rFonts w:ascii="Arial" w:hAnsi="Arial" w:cs="Arial"/>
          <w:color w:val="FF0000"/>
          <w:sz w:val="24"/>
          <w:szCs w:val="24"/>
        </w:rPr>
        <w:t xml:space="preserve"> </w:t>
      </w:r>
      <w:r w:rsidRPr="00BA2D0C">
        <w:rPr>
          <w:rFonts w:ascii="Arial" w:hAnsi="Arial" w:cs="Arial"/>
          <w:sz w:val="24"/>
          <w:szCs w:val="24"/>
        </w:rPr>
        <w:t xml:space="preserve">тыс. рублей.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Государственная пошлина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Прогноз государственной пошлины сформирован с учетом данных, представленных главными администраторами доходов бюджета, исходя из </w:t>
      </w:r>
      <w:r w:rsidRPr="00BA2D0C">
        <w:rPr>
          <w:rFonts w:ascii="Arial" w:hAnsi="Arial" w:cs="Arial"/>
          <w:sz w:val="24"/>
          <w:szCs w:val="24"/>
          <w:lang w:eastAsia="en-US"/>
        </w:rPr>
        <w:t>прогнозируемого количества юридически значимых действий.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Поступление государственной </w:t>
      </w:r>
      <w:proofErr w:type="gramStart"/>
      <w:r w:rsidRPr="00BA2D0C">
        <w:rPr>
          <w:rFonts w:ascii="Arial" w:hAnsi="Arial" w:cs="Arial"/>
          <w:sz w:val="24"/>
          <w:szCs w:val="24"/>
        </w:rPr>
        <w:t xml:space="preserve">пошлины  </w:t>
      </w:r>
      <w:r w:rsidRPr="00BA2D0C">
        <w:rPr>
          <w:rFonts w:ascii="Arial" w:hAnsi="Arial" w:cs="Arial"/>
          <w:color w:val="000000"/>
          <w:sz w:val="24"/>
          <w:szCs w:val="24"/>
        </w:rPr>
        <w:t>за</w:t>
      </w:r>
      <w:proofErr w:type="gramEnd"/>
      <w:r w:rsidRPr="00BA2D0C">
        <w:rPr>
          <w:rFonts w:ascii="Arial" w:hAnsi="Arial" w:cs="Arial"/>
          <w:color w:val="000000"/>
          <w:sz w:val="24"/>
          <w:szCs w:val="24"/>
        </w:rPr>
        <w:t xml:space="preserve">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</w:t>
      </w:r>
      <w:r w:rsidRPr="00BA2D0C">
        <w:rPr>
          <w:rFonts w:ascii="Arial" w:hAnsi="Arial" w:cs="Arial"/>
          <w:sz w:val="24"/>
          <w:szCs w:val="24"/>
        </w:rPr>
        <w:t xml:space="preserve"> в бюджет сельсовета на 2023-2025год прогнозируется в сумме 24,6 тыс. рублей: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на 2023 год </w:t>
      </w:r>
      <w:proofErr w:type="gramStart"/>
      <w:r w:rsidRPr="00BA2D0C">
        <w:rPr>
          <w:rFonts w:ascii="Arial" w:hAnsi="Arial" w:cs="Arial"/>
          <w:sz w:val="24"/>
          <w:szCs w:val="24"/>
        </w:rPr>
        <w:t>в  сумме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7,9 тыс. рублей,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на 2024 год в сумме 8.2 тыс. рублей,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41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на 2025 год в сумме 8,5 тыс. рублей.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FF00FF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Безвозмездные поступления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color w:val="FF00FF"/>
          <w:sz w:val="24"/>
          <w:szCs w:val="24"/>
        </w:rPr>
        <w:t xml:space="preserve">  </w:t>
      </w:r>
      <w:r w:rsidRPr="00BA2D0C">
        <w:rPr>
          <w:rFonts w:ascii="Arial" w:hAnsi="Arial" w:cs="Arial"/>
          <w:spacing w:val="4"/>
          <w:sz w:val="24"/>
          <w:szCs w:val="24"/>
        </w:rPr>
        <w:t>Безвозмездные поступления на 2023 год прогнозируются в сумме</w:t>
      </w:r>
      <w:r w:rsidRPr="00BA2D0C">
        <w:rPr>
          <w:rFonts w:ascii="Arial" w:hAnsi="Arial" w:cs="Arial"/>
          <w:sz w:val="24"/>
          <w:szCs w:val="24"/>
        </w:rPr>
        <w:t xml:space="preserve"> 14109,6 тыс. рублей. Безвозмездные поступления на 2024-2025 годы прогнозируются в суммах 13777,60 тыс. рублей и 13311,90 тыс. рублей соответственно. 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pacing w:val="4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t xml:space="preserve">Дотации на 2023 год составят 5762,8 тыс. рублей, на 2024-2025 год 4610,30 тыс. </w:t>
      </w:r>
      <w:proofErr w:type="gramStart"/>
      <w:r w:rsidRPr="00BA2D0C">
        <w:rPr>
          <w:rFonts w:ascii="Arial" w:hAnsi="Arial" w:cs="Arial"/>
          <w:sz w:val="24"/>
          <w:szCs w:val="24"/>
        </w:rPr>
        <w:t>рублей  и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4610,30 тыс. рублей соответственно. </w:t>
      </w:r>
    </w:p>
    <w:p w:rsidR="00BA2D0C" w:rsidRPr="00BA2D0C" w:rsidRDefault="00BA2D0C" w:rsidP="00BA2D0C">
      <w:pPr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Субвенции на реализацию полномочий по созданию и обеспечению деятельности административных комиссий в 2023-2025 годах составят 14,50 тыс. рублей.</w:t>
      </w:r>
    </w:p>
    <w:p w:rsidR="00BA2D0C" w:rsidRPr="00BA2D0C" w:rsidRDefault="00BA2D0C" w:rsidP="00BA2D0C">
      <w:pPr>
        <w:jc w:val="both"/>
        <w:rPr>
          <w:rFonts w:ascii="Arial" w:hAnsi="Arial" w:cs="Arial"/>
          <w:spacing w:val="4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Предусматриваются субвенции на осуществление полномочий по первичному воинскому учету на территориях, где отсутствуют военные комиссариаты, за счет средств, поступающих из федерального бюджета в 2023 году в сумме 386,10 тыс. рублей, в 2024 году в сумме 403,10 тыс. </w:t>
      </w:r>
      <w:proofErr w:type="gramStart"/>
      <w:r w:rsidRPr="00BA2D0C">
        <w:rPr>
          <w:rFonts w:ascii="Arial" w:hAnsi="Arial" w:cs="Arial"/>
          <w:sz w:val="24"/>
          <w:szCs w:val="24"/>
        </w:rPr>
        <w:t>рублей .</w:t>
      </w:r>
      <w:proofErr w:type="gramEnd"/>
    </w:p>
    <w:p w:rsidR="00BA2D0C" w:rsidRPr="00BA2D0C" w:rsidRDefault="00BA2D0C" w:rsidP="00BA2D0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Прочие межбюджетные трансферты, передаваемые бюджетам сельских </w:t>
      </w:r>
      <w:proofErr w:type="gramStart"/>
      <w:r w:rsidRPr="00BA2D0C">
        <w:rPr>
          <w:rFonts w:ascii="Arial" w:hAnsi="Arial" w:cs="Arial"/>
          <w:sz w:val="24"/>
          <w:szCs w:val="24"/>
        </w:rPr>
        <w:t>поселений,  составят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в 2023 году 7946,2 тыс. рублей, в 2024 году 8749,70 тыс. рублей, в 2024 году 8867,10 тыс. рублей.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Безвозмездные поступления на 2024 и 2025 годы прогнозируются в суммах 13777,6 тыс. рублей и 13311,9 тыс. рублей соответственно.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Субвенции составят в 2024 </w:t>
      </w:r>
      <w:proofErr w:type="gramStart"/>
      <w:r w:rsidRPr="00BA2D0C">
        <w:rPr>
          <w:rFonts w:ascii="Arial" w:hAnsi="Arial" w:cs="Arial"/>
          <w:sz w:val="24"/>
          <w:szCs w:val="24"/>
        </w:rPr>
        <w:t>году  417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,6 тыс. рублей, в 2025 году – 14,5 </w:t>
      </w:r>
      <w:proofErr w:type="spellStart"/>
      <w:r w:rsidRPr="00BA2D0C">
        <w:rPr>
          <w:rFonts w:ascii="Arial" w:hAnsi="Arial" w:cs="Arial"/>
          <w:sz w:val="24"/>
          <w:szCs w:val="24"/>
        </w:rPr>
        <w:t>тыс.рублей</w:t>
      </w:r>
      <w:proofErr w:type="spellEnd"/>
      <w:r w:rsidRPr="00BA2D0C">
        <w:rPr>
          <w:rFonts w:ascii="Arial" w:hAnsi="Arial" w:cs="Arial"/>
          <w:sz w:val="24"/>
          <w:szCs w:val="24"/>
        </w:rPr>
        <w:t>.</w:t>
      </w:r>
    </w:p>
    <w:p w:rsidR="00BA2D0C" w:rsidRPr="00BA2D0C" w:rsidRDefault="00BA2D0C" w:rsidP="00BA2D0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Прочие межбюджетные трансферты, передаваемые бюджетам сельских </w:t>
      </w:r>
      <w:proofErr w:type="gramStart"/>
      <w:r w:rsidRPr="00BA2D0C">
        <w:rPr>
          <w:rFonts w:ascii="Arial" w:hAnsi="Arial" w:cs="Arial"/>
          <w:sz w:val="24"/>
          <w:szCs w:val="24"/>
        </w:rPr>
        <w:t>поселений,  составят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в 2024 году – 8749,7 </w:t>
      </w:r>
      <w:proofErr w:type="spellStart"/>
      <w:r w:rsidRPr="00BA2D0C">
        <w:rPr>
          <w:rFonts w:ascii="Arial" w:hAnsi="Arial" w:cs="Arial"/>
          <w:sz w:val="24"/>
          <w:szCs w:val="24"/>
        </w:rPr>
        <w:t>тыс.рублей</w:t>
      </w:r>
      <w:proofErr w:type="spellEnd"/>
      <w:r w:rsidRPr="00BA2D0C">
        <w:rPr>
          <w:rFonts w:ascii="Arial" w:hAnsi="Arial" w:cs="Arial"/>
          <w:sz w:val="24"/>
          <w:szCs w:val="24"/>
        </w:rPr>
        <w:t xml:space="preserve">, в 2025 году – 8687,1 </w:t>
      </w:r>
      <w:proofErr w:type="spellStart"/>
      <w:r w:rsidRPr="00BA2D0C">
        <w:rPr>
          <w:rFonts w:ascii="Arial" w:hAnsi="Arial" w:cs="Arial"/>
          <w:sz w:val="24"/>
          <w:szCs w:val="24"/>
        </w:rPr>
        <w:t>тыс.рублей</w:t>
      </w:r>
      <w:proofErr w:type="spellEnd"/>
      <w:r w:rsidRPr="00BA2D0C">
        <w:rPr>
          <w:rFonts w:ascii="Arial" w:hAnsi="Arial" w:cs="Arial"/>
          <w:sz w:val="24"/>
          <w:szCs w:val="24"/>
        </w:rPr>
        <w:t>.</w:t>
      </w:r>
    </w:p>
    <w:p w:rsidR="00BA2D0C" w:rsidRPr="00BA2D0C" w:rsidRDefault="00BA2D0C" w:rsidP="00BA2D0C">
      <w:pPr>
        <w:spacing w:after="20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Иные межбюджетные трансферты в 2023 году на реализацию мероприятий, направленных на повышение безопасности дорожного движения за счет </w:t>
      </w:r>
      <w:proofErr w:type="gramStart"/>
      <w:r w:rsidRPr="00BA2D0C">
        <w:rPr>
          <w:rFonts w:ascii="Arial" w:hAnsi="Arial" w:cs="Arial"/>
          <w:sz w:val="24"/>
          <w:szCs w:val="24"/>
        </w:rPr>
        <w:t>средств дорожного фонда Красноярского края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составляют 0,0 тыс. рублей.</w:t>
      </w:r>
    </w:p>
    <w:p w:rsidR="00BA2D0C" w:rsidRPr="00BA2D0C" w:rsidRDefault="00BA2D0C" w:rsidP="00BA2D0C">
      <w:pPr>
        <w:keepNext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A2D0C">
        <w:rPr>
          <w:rFonts w:ascii="Arial" w:hAnsi="Arial" w:cs="Arial"/>
          <w:bCs/>
          <w:kern w:val="32"/>
          <w:sz w:val="24"/>
          <w:szCs w:val="24"/>
        </w:rPr>
        <w:t xml:space="preserve">2. РАСХОДЫ </w:t>
      </w:r>
      <w:proofErr w:type="gramStart"/>
      <w:r w:rsidRPr="00BA2D0C">
        <w:rPr>
          <w:rFonts w:ascii="Arial" w:hAnsi="Arial" w:cs="Arial"/>
          <w:bCs/>
          <w:kern w:val="32"/>
          <w:sz w:val="24"/>
          <w:szCs w:val="24"/>
        </w:rPr>
        <w:t>БЮДЖЕТА  СЕЛЬСОВЕТА</w:t>
      </w:r>
      <w:proofErr w:type="gramEnd"/>
      <w:r w:rsidRPr="00BA2D0C">
        <w:rPr>
          <w:rFonts w:ascii="Arial" w:hAnsi="Arial" w:cs="Arial"/>
          <w:bCs/>
          <w:kern w:val="32"/>
          <w:sz w:val="24"/>
          <w:szCs w:val="24"/>
        </w:rPr>
        <w:t xml:space="preserve"> </w:t>
      </w:r>
    </w:p>
    <w:p w:rsidR="00BA2D0C" w:rsidRPr="00BA2D0C" w:rsidRDefault="00BA2D0C" w:rsidP="00BA2D0C">
      <w:pPr>
        <w:keepNext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A2D0C">
        <w:rPr>
          <w:rFonts w:ascii="Arial" w:hAnsi="Arial" w:cs="Arial"/>
          <w:bCs/>
          <w:kern w:val="32"/>
          <w:sz w:val="24"/>
          <w:szCs w:val="24"/>
        </w:rPr>
        <w:t>на 2023 год и плановый период 2024-2025 годов</w:t>
      </w:r>
    </w:p>
    <w:p w:rsidR="00BA2D0C" w:rsidRPr="00BA2D0C" w:rsidRDefault="00BA2D0C" w:rsidP="00BA2D0C">
      <w:pPr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Муниципальные программы</w:t>
      </w:r>
    </w:p>
    <w:p w:rsidR="00BA2D0C" w:rsidRPr="00BA2D0C" w:rsidRDefault="00BA2D0C" w:rsidP="00BA2D0C">
      <w:pPr>
        <w:jc w:val="center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tabs>
          <w:tab w:val="left" w:pos="1368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Муниципальная программа: «Обеспечение </w:t>
      </w:r>
      <w:proofErr w:type="gramStart"/>
      <w:r w:rsidRPr="00BA2D0C">
        <w:rPr>
          <w:rFonts w:ascii="Arial" w:hAnsi="Arial" w:cs="Arial"/>
          <w:sz w:val="24"/>
          <w:szCs w:val="24"/>
        </w:rPr>
        <w:t>жизнедеятельности  территории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2D0C">
        <w:rPr>
          <w:rFonts w:ascii="Arial" w:hAnsi="Arial" w:cs="Arial"/>
          <w:sz w:val="24"/>
          <w:szCs w:val="24"/>
          <w:lang w:val="uk-UA"/>
        </w:rPr>
        <w:t>»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На реализацию муниципальной программы Боготольского сельсовета «Обеспечение </w:t>
      </w:r>
      <w:proofErr w:type="gramStart"/>
      <w:r w:rsidRPr="00BA2D0C">
        <w:rPr>
          <w:rFonts w:ascii="Arial" w:hAnsi="Arial" w:cs="Arial"/>
          <w:sz w:val="24"/>
          <w:szCs w:val="24"/>
        </w:rPr>
        <w:t>жизнедеятельности  территории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Боготольского сельсовета» (далее – Программа) предусмотрены расходы в целом на 2023-2025 гг. в сумме 39798,49 тыс. рублей, в том числе: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789,2 тыс. рублей – средства федерального бюджета;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   43,5 тыс. рублей – средства краевого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  <w:lang w:val="uk-UA"/>
        </w:rPr>
        <w:t xml:space="preserve">   38965,79 </w:t>
      </w:r>
      <w:r w:rsidRPr="00BA2D0C">
        <w:rPr>
          <w:rFonts w:ascii="Arial" w:hAnsi="Arial" w:cs="Arial"/>
          <w:sz w:val="24"/>
          <w:szCs w:val="24"/>
        </w:rPr>
        <w:t>тыс. рублей – средства бюджета сельсовета.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Объем финансирования реализации Программы по годам: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2023 год –13979,</w:t>
      </w:r>
      <w:proofErr w:type="gramStart"/>
      <w:r w:rsidRPr="00BA2D0C">
        <w:rPr>
          <w:rFonts w:ascii="Arial" w:hAnsi="Arial" w:cs="Arial"/>
          <w:sz w:val="24"/>
          <w:szCs w:val="24"/>
        </w:rPr>
        <w:t>8  тыс.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 рублей, в том числе: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386,1 тыс. рублей – средства федерального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14,5 тыс. рублей - средства краевого бюджета: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13579,20 тыс. рублей – средства бюджета сельсовета.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2024 год – 13301,41 тыс. рублей, в том числе: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403,1 тыс. рублей – средства федерального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14,5 тыс. рублей - средства краевого бюджета;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12883,81 тыс. рублей – средства бюджета сельсовета.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2025 год – 12517,3 тыс. рублей, в том числе: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0,0 тыс. рублей – средства федерального бюджета;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14,5 тыс. рублей - средства краевого бюджета;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12502,78 тыс. рублей – средства бюджета сельсовета.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Ответственный исполнитель Программы:</w:t>
      </w:r>
    </w:p>
    <w:p w:rsidR="00BA2D0C" w:rsidRPr="00BA2D0C" w:rsidRDefault="00BA2D0C" w:rsidP="00BA2D0C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ind w:left="1134" w:hanging="36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</w:t>
      </w:r>
      <w:r w:rsidRPr="00BA2D0C">
        <w:rPr>
          <w:rFonts w:ascii="Arial" w:hAnsi="Arial" w:cs="Arial"/>
          <w:sz w:val="24"/>
          <w:szCs w:val="24"/>
        </w:rPr>
        <w:tab/>
        <w:t>Администрация Боготольского сельсовета Боготольского района Красноярского края;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highlight w:val="yellow"/>
        </w:rPr>
      </w:pPr>
      <w:r w:rsidRPr="00BA2D0C">
        <w:rPr>
          <w:rFonts w:ascii="Arial" w:hAnsi="Arial" w:cs="Arial"/>
          <w:sz w:val="24"/>
          <w:szCs w:val="24"/>
        </w:rPr>
        <w:t xml:space="preserve">         Цель Программы: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Создание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proofErr w:type="gramStart"/>
      <w:r w:rsidRPr="00BA2D0C">
        <w:rPr>
          <w:rFonts w:ascii="Arial" w:hAnsi="Arial" w:cs="Arial"/>
          <w:sz w:val="24"/>
          <w:szCs w:val="24"/>
          <w:lang w:val="uk-UA"/>
        </w:rPr>
        <w:t>условий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 для</w:t>
      </w:r>
      <w:proofErr w:type="gram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устойчивого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социально-экономического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развития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 Боготольского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сельсовета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Боготольского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района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Красноярского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края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 и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эффективной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реализации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органами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местного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самоуправления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полномочий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закрепленных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за 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муниципальным</w:t>
      </w:r>
      <w:proofErr w:type="spellEnd"/>
      <w:r w:rsidRPr="00BA2D0C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Pr="00BA2D0C">
        <w:rPr>
          <w:rFonts w:ascii="Arial" w:hAnsi="Arial" w:cs="Arial"/>
          <w:sz w:val="24"/>
          <w:szCs w:val="24"/>
          <w:lang w:val="uk-UA"/>
        </w:rPr>
        <w:t>образованием</w:t>
      </w:r>
      <w:proofErr w:type="spellEnd"/>
      <w:r w:rsidRPr="00BA2D0C">
        <w:rPr>
          <w:rFonts w:ascii="Arial" w:hAnsi="Arial" w:cs="Arial"/>
          <w:sz w:val="24"/>
          <w:szCs w:val="24"/>
        </w:rPr>
        <w:t>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Реализация Программы направлена на достижение следующих задач: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   - развитие транспортной системы;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   -создание благоприятной и комфортной среды проживания, обеспечение прав граждан на благоприятную среду жизнедеятельности путем улучшения социально-экологического климата;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317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-создание условий для эффективного, </w:t>
      </w:r>
      <w:proofErr w:type="gramStart"/>
      <w:r w:rsidRPr="00BA2D0C">
        <w:rPr>
          <w:rFonts w:ascii="Arial" w:hAnsi="Arial" w:cs="Arial"/>
          <w:sz w:val="24"/>
          <w:szCs w:val="24"/>
        </w:rPr>
        <w:t>ответственного  управления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финансовыми ресурсами в рамках выполнения установленных функций и полномочий.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При реализации данной программы будут достигнуты следующие целевые показатели: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BA2D0C" w:rsidRPr="00BA2D0C" w:rsidRDefault="00BA2D0C" w:rsidP="00BA2D0C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highlight w:val="yellow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"/>
        <w:gridCol w:w="7215"/>
        <w:gridCol w:w="1358"/>
        <w:gridCol w:w="2360"/>
        <w:gridCol w:w="825"/>
        <w:gridCol w:w="825"/>
        <w:gridCol w:w="825"/>
      </w:tblGrid>
      <w:tr w:rsidR="00BA2D0C" w:rsidRPr="00BA2D0C" w:rsidTr="00BA2D0C">
        <w:trPr>
          <w:cantSplit/>
          <w:trHeight w:val="240"/>
          <w:tblHeader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2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Цели, задачи, показатели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Единица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BA2D0C">
              <w:rPr>
                <w:rFonts w:ascii="Arial" w:hAnsi="Arial" w:cs="Arial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Источник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  <w:t>информации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</w:tr>
      <w:tr w:rsidR="00BA2D0C" w:rsidRPr="00BA2D0C" w:rsidTr="00BA2D0C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Доля протяженности автомобильных дорог местного значения, в отношении которых проведен ремонт в общей протяженности автомобильных дорог общего пользования местного значения 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</w:tr>
      <w:tr w:rsidR="00BA2D0C" w:rsidRPr="00BA2D0C" w:rsidTr="00BA2D0C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color w:val="000000"/>
                <w:sz w:val="24"/>
                <w:szCs w:val="24"/>
              </w:rPr>
              <w:t>Доля общей протяженности освещенных частей улиц муниципального образования  к общей протяженности улиц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4,2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4,2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4,2</w:t>
            </w:r>
          </w:p>
        </w:tc>
      </w:tr>
      <w:tr w:rsidR="00BA2D0C" w:rsidRPr="00BA2D0C" w:rsidTr="00BA2D0C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2D0C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A2D0C" w:rsidRPr="00BA2D0C" w:rsidTr="00BA2D0C">
        <w:trPr>
          <w:cantSplit/>
          <w:trHeight w:val="24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Доля исполненных бюджетных ассигнований.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A2D0C">
              <w:rPr>
                <w:rFonts w:ascii="Arial" w:hAnsi="Arial" w:cs="Arial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2D0C" w:rsidRPr="00BA2D0C" w:rsidRDefault="00BA2D0C" w:rsidP="00BA2D0C">
            <w:pPr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A2D0C">
              <w:rPr>
                <w:rFonts w:ascii="Arial" w:hAnsi="Arial" w:cs="Arial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A2D0C">
              <w:rPr>
                <w:rFonts w:ascii="Arial" w:hAnsi="Arial" w:cs="Arial"/>
                <w:sz w:val="24"/>
                <w:szCs w:val="24"/>
                <w:lang w:eastAsia="ar-SA"/>
              </w:rPr>
              <w:t>97</w:t>
            </w:r>
          </w:p>
        </w:tc>
      </w:tr>
    </w:tbl>
    <w:p w:rsidR="00BA2D0C" w:rsidRPr="00BA2D0C" w:rsidRDefault="00BA2D0C" w:rsidP="00BA2D0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317"/>
        <w:jc w:val="both"/>
        <w:rPr>
          <w:rFonts w:ascii="Arial" w:hAnsi="Arial" w:cs="Arial"/>
          <w:sz w:val="24"/>
          <w:szCs w:val="24"/>
          <w:highlight w:val="yellow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Муниципальная программа: «Обеспечение первичных мер пожарной безопасности в границах населенных пунктов Боготольского сельсовета»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На реализацию муниципальной программы Боготольского сельсовета «Обеспечение первичных мер пожарной безопасности в границах населенных пунктов Боготольского сельсовета</w:t>
      </w:r>
      <w:r w:rsidRPr="00BA2D0C">
        <w:rPr>
          <w:rFonts w:ascii="Arial" w:hAnsi="Arial" w:cs="Arial"/>
          <w:bCs/>
          <w:sz w:val="24"/>
          <w:szCs w:val="24"/>
        </w:rPr>
        <w:t>»</w:t>
      </w:r>
      <w:r w:rsidRPr="00BA2D0C">
        <w:rPr>
          <w:rFonts w:ascii="Arial" w:hAnsi="Arial" w:cs="Arial"/>
          <w:sz w:val="24"/>
          <w:szCs w:val="24"/>
        </w:rPr>
        <w:t xml:space="preserve"> (далее – Программа) предусмотрены расходы в целом в сумме 1697,1 тыс. рублей, в том числе: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0,0 тыс. рублей – средства краевого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1697,1 тыс. рублей – средства местного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Объем финансирования реализации Программы по годам: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2023 год – 565,7 тыс. рублей, в том числе: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0,0 тыс. рублей – средства краевого бюджета;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565,7 тыс. рублей - средства местного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2024 год – 565,7 тыс. рублей, в том числе: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 0,0 тыс. </w:t>
      </w:r>
      <w:proofErr w:type="gramStart"/>
      <w:r w:rsidRPr="00BA2D0C">
        <w:rPr>
          <w:rFonts w:ascii="Arial" w:hAnsi="Arial" w:cs="Arial"/>
          <w:sz w:val="24"/>
          <w:szCs w:val="24"/>
        </w:rPr>
        <w:t>рублей  -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средства краевого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t xml:space="preserve">          565,7 тыс. рублей – средства местного бюджета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2023 год – 565,7 тыс. рублей, в том числе: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0,0 тыс. рублей – средства краевого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565,7 тыс. рублей – средства местного бюджета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Ответственный исполнитель Программы:</w:t>
      </w:r>
    </w:p>
    <w:p w:rsidR="00BA2D0C" w:rsidRPr="00BA2D0C" w:rsidRDefault="00BA2D0C" w:rsidP="00BA2D0C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ind w:left="1134" w:hanging="36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</w:t>
      </w:r>
      <w:r w:rsidRPr="00BA2D0C">
        <w:rPr>
          <w:rFonts w:ascii="Arial" w:hAnsi="Arial" w:cs="Arial"/>
          <w:sz w:val="24"/>
          <w:szCs w:val="24"/>
        </w:rPr>
        <w:tab/>
      </w:r>
      <w:proofErr w:type="gramStart"/>
      <w:r w:rsidRPr="00BA2D0C">
        <w:rPr>
          <w:rFonts w:ascii="Arial" w:hAnsi="Arial" w:cs="Arial"/>
          <w:sz w:val="24"/>
          <w:szCs w:val="24"/>
        </w:rPr>
        <w:t>Администрация  Боготольского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сельсовета Боготольского района Красноярского края.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spacing w:before="120" w:after="20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Цель Программы: Создание необходимых условий для обеспечения первичных мер пожарной безопасности в границах населенных пунктов Боготольского сельсовета.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BA2D0C">
        <w:rPr>
          <w:rFonts w:ascii="Arial" w:hAnsi="Arial" w:cs="Arial"/>
          <w:sz w:val="24"/>
          <w:szCs w:val="24"/>
          <w:u w:val="single"/>
        </w:rPr>
        <w:t xml:space="preserve">Задача программы: 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1. Выполнение первичных мер пожарной безопасности</w:t>
      </w:r>
      <w:r w:rsidRPr="00BA2D0C">
        <w:rPr>
          <w:rFonts w:ascii="Arial" w:hAnsi="Arial" w:cs="Arial"/>
          <w:color w:val="000000"/>
          <w:sz w:val="24"/>
          <w:szCs w:val="24"/>
        </w:rPr>
        <w:t>.</w:t>
      </w:r>
    </w:p>
    <w:p w:rsidR="00BA2D0C" w:rsidRPr="00BA2D0C" w:rsidRDefault="00BA2D0C" w:rsidP="00BA2D0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При реализации данной программы будут достигнуты следующие целевые показатели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</w:t>
      </w:r>
    </w:p>
    <w:tbl>
      <w:tblPr>
        <w:tblW w:w="492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4591"/>
        <w:gridCol w:w="1388"/>
        <w:gridCol w:w="2489"/>
        <w:gridCol w:w="1444"/>
        <w:gridCol w:w="1446"/>
        <w:gridCol w:w="1654"/>
      </w:tblGrid>
      <w:tr w:rsidR="00BA2D0C" w:rsidRPr="00BA2D0C" w:rsidTr="00BA2D0C">
        <w:trPr>
          <w:cantSplit/>
          <w:trHeight w:val="240"/>
        </w:trPr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1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Цели,   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  <w:t xml:space="preserve">задачи,  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  <w:t xml:space="preserve">показатели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Единица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  <w:t>измерения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Источник </w:t>
            </w:r>
            <w:r w:rsidRPr="00BA2D0C">
              <w:rPr>
                <w:rFonts w:ascii="Arial" w:hAnsi="Arial" w:cs="Arial"/>
                <w:sz w:val="24"/>
                <w:szCs w:val="24"/>
              </w:rPr>
              <w:br/>
              <w:t>информации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</w:tr>
      <w:tr w:rsidR="00BA2D0C" w:rsidRPr="00BA2D0C" w:rsidTr="00BA2D0C">
        <w:trPr>
          <w:cantSplit/>
          <w:trHeight w:val="240"/>
        </w:trPr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Повышение уровня информированности населения о мерах пожарной безопасности 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% 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BA2D0C" w:rsidRPr="00BA2D0C" w:rsidTr="00BA2D0C">
        <w:trPr>
          <w:cantSplit/>
          <w:trHeight w:val="240"/>
        </w:trPr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Увеличение количества печатной продукции в сфере гражданской обороны, защиты от чрезвычайных ситуаций природного и техногенного характера </w:t>
            </w:r>
          </w:p>
          <w:p w:rsidR="00BA2D0C" w:rsidRPr="00BA2D0C" w:rsidRDefault="00BA2D0C" w:rsidP="00BA2D0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% 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0C" w:rsidRPr="00BA2D0C" w:rsidRDefault="00BA2D0C" w:rsidP="00BA2D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</w:tr>
    </w:tbl>
    <w:p w:rsidR="00BA2D0C" w:rsidRPr="00BA2D0C" w:rsidRDefault="00BA2D0C" w:rsidP="00BA2D0C">
      <w:pPr>
        <w:autoSpaceDE w:val="0"/>
        <w:autoSpaceDN w:val="0"/>
        <w:adjustRightInd w:val="0"/>
        <w:jc w:val="both"/>
        <w:outlineLvl w:val="2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tabs>
          <w:tab w:val="left" w:pos="6600"/>
        </w:tabs>
        <w:suppressAutoHyphens/>
        <w:jc w:val="center"/>
        <w:rPr>
          <w:rFonts w:ascii="Arial" w:hAnsi="Arial" w:cs="Arial"/>
          <w:bCs/>
          <w:kern w:val="2"/>
          <w:sz w:val="24"/>
          <w:szCs w:val="24"/>
          <w:lang w:eastAsia="ar-SA"/>
        </w:rPr>
      </w:pPr>
      <w:r w:rsidRPr="00BA2D0C">
        <w:rPr>
          <w:rFonts w:ascii="Arial" w:hAnsi="Arial" w:cs="Arial"/>
          <w:bCs/>
          <w:kern w:val="2"/>
          <w:sz w:val="24"/>
          <w:szCs w:val="24"/>
          <w:lang w:eastAsia="ar-SA"/>
        </w:rPr>
        <w:t>Муниципальная программа: «Профилактика терроризма и экстремизма на территории Боготольского сельсовета»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lastRenderedPageBreak/>
        <w:t xml:space="preserve">      На реализацию муниципальной программы Боготольского </w:t>
      </w:r>
      <w:proofErr w:type="gramStart"/>
      <w:r w:rsidRPr="00BA2D0C">
        <w:rPr>
          <w:rFonts w:ascii="Arial" w:hAnsi="Arial" w:cs="Arial"/>
          <w:sz w:val="24"/>
          <w:szCs w:val="24"/>
        </w:rPr>
        <w:t xml:space="preserve">сельсовета </w:t>
      </w:r>
      <w:r w:rsidRPr="00BA2D0C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BA2D0C">
        <w:rPr>
          <w:rFonts w:ascii="Arial" w:hAnsi="Arial" w:cs="Arial"/>
          <w:bCs/>
          <w:kern w:val="2"/>
          <w:sz w:val="24"/>
          <w:szCs w:val="24"/>
          <w:lang w:eastAsia="ar-SA"/>
        </w:rPr>
        <w:t>«</w:t>
      </w:r>
      <w:proofErr w:type="gramEnd"/>
      <w:r w:rsidRPr="00BA2D0C">
        <w:rPr>
          <w:rFonts w:ascii="Arial" w:hAnsi="Arial" w:cs="Arial"/>
          <w:bCs/>
          <w:kern w:val="2"/>
          <w:sz w:val="24"/>
          <w:szCs w:val="24"/>
          <w:lang w:eastAsia="ar-SA"/>
        </w:rPr>
        <w:t>Профилактика терроризма и экстремизма на территории Боготольского сельсовета»</w:t>
      </w:r>
      <w:r w:rsidRPr="00BA2D0C">
        <w:rPr>
          <w:rFonts w:ascii="Arial" w:hAnsi="Arial" w:cs="Arial"/>
          <w:sz w:val="24"/>
          <w:szCs w:val="24"/>
        </w:rPr>
        <w:t xml:space="preserve"> (далее – Программа) предусмотрены расходы в целом в сумме 3,0 тыс. рублей, в том числе: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3,0 тыс. руб.– средства местного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Объем финансирования реализации Программы по годам: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2023 год – 1,0 тыс. рублей, в том числе: 1,0 тыс. рублей - средства местного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2024 год – 1,0 тыс. рублей, в том числе: 1,0 тыс. рублей - средства местного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2025 год – 1,0 тыс. рублей, в том числе: 1,0 тыс. рублей - средства местного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Ответственный исполнитель Программы:</w:t>
      </w:r>
    </w:p>
    <w:p w:rsidR="00BA2D0C" w:rsidRPr="00BA2D0C" w:rsidRDefault="00BA2D0C" w:rsidP="00BA2D0C">
      <w:pPr>
        <w:widowControl w:val="0"/>
        <w:numPr>
          <w:ilvl w:val="0"/>
          <w:numId w:val="4"/>
        </w:numPr>
        <w:tabs>
          <w:tab w:val="left" w:pos="360"/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BA2D0C">
        <w:rPr>
          <w:rFonts w:ascii="Arial" w:hAnsi="Arial" w:cs="Arial"/>
          <w:sz w:val="24"/>
          <w:szCs w:val="24"/>
        </w:rPr>
        <w:t>Администрация  Боготольского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сельсовета Боготольского района Красноярского края.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Цели Программы: 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- совершенствование системы профилактических мер антитеррористической, </w:t>
      </w:r>
      <w:proofErr w:type="spellStart"/>
      <w:r w:rsidRPr="00BA2D0C">
        <w:rPr>
          <w:rFonts w:ascii="Arial" w:hAnsi="Arial" w:cs="Arial"/>
          <w:sz w:val="24"/>
          <w:szCs w:val="24"/>
        </w:rPr>
        <w:t>антиэкстремистской</w:t>
      </w:r>
      <w:proofErr w:type="spellEnd"/>
      <w:r w:rsidRPr="00BA2D0C">
        <w:rPr>
          <w:rFonts w:ascii="Arial" w:hAnsi="Arial" w:cs="Arial"/>
          <w:sz w:val="24"/>
          <w:szCs w:val="24"/>
        </w:rPr>
        <w:t xml:space="preserve"> направленности;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- предупреждение террористических и экстремистских проявлений на территории поселения;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- укрепление межнационального согласия;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- достижение взаимопонимания и взаимоуважения в вопросах </w:t>
      </w:r>
      <w:proofErr w:type="gramStart"/>
      <w:r w:rsidRPr="00BA2D0C">
        <w:rPr>
          <w:rFonts w:ascii="Arial" w:hAnsi="Arial" w:cs="Arial"/>
          <w:sz w:val="24"/>
          <w:szCs w:val="24"/>
        </w:rPr>
        <w:t>межэтнического  и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межкультурного сотрудничества.</w:t>
      </w:r>
    </w:p>
    <w:p w:rsidR="00BA2D0C" w:rsidRPr="00BA2D0C" w:rsidRDefault="00BA2D0C" w:rsidP="00BA2D0C">
      <w:pPr>
        <w:tabs>
          <w:tab w:val="left" w:pos="6600"/>
        </w:tabs>
        <w:suppressAutoHyphens/>
        <w:ind w:firstLine="6600"/>
        <w:jc w:val="both"/>
        <w:rPr>
          <w:rFonts w:ascii="Arial" w:hAnsi="Arial" w:cs="Arial"/>
          <w:bCs/>
          <w:kern w:val="2"/>
          <w:sz w:val="24"/>
          <w:szCs w:val="24"/>
          <w:lang w:eastAsia="ar-SA"/>
        </w:rPr>
      </w:pP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color w:val="FF00FF"/>
          <w:sz w:val="24"/>
          <w:szCs w:val="24"/>
        </w:rPr>
        <w:t xml:space="preserve">     </w:t>
      </w:r>
      <w:r w:rsidRPr="00BA2D0C">
        <w:rPr>
          <w:rFonts w:ascii="Arial" w:hAnsi="Arial" w:cs="Arial"/>
          <w:sz w:val="24"/>
          <w:szCs w:val="24"/>
        </w:rPr>
        <w:t xml:space="preserve">Задачи программы: 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- проведение воспитательной, пропагандистской работы с населением Боготольского сельсовета, направленной на предупреждение террористической и экстремистской деятельности, повышение бдительности;</w:t>
      </w:r>
    </w:p>
    <w:p w:rsidR="00BA2D0C" w:rsidRPr="00BA2D0C" w:rsidRDefault="00BA2D0C" w:rsidP="00BA2D0C">
      <w:pPr>
        <w:tabs>
          <w:tab w:val="left" w:pos="660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- повышение уровня межведомственного взаимопонимания по профилактике терроризма и экстремизма на территории поселения, усиление антитеррористической защищенности объектов социальной сферы.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При реализации данной программы будут достигнуты следующие результаты: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tbl>
      <w:tblPr>
        <w:tblW w:w="46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7576"/>
        <w:gridCol w:w="1670"/>
        <w:gridCol w:w="1017"/>
        <w:gridCol w:w="982"/>
        <w:gridCol w:w="34"/>
        <w:gridCol w:w="1204"/>
      </w:tblGrid>
      <w:tr w:rsidR="00BA2D0C" w:rsidRPr="00BA2D0C" w:rsidTr="00BA2D0C">
        <w:tc>
          <w:tcPr>
            <w:tcW w:w="284" w:type="pct"/>
            <w:vMerge w:val="restar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2862" w:type="pct"/>
            <w:vMerge w:val="restar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Цели, задачи, показатели</w:t>
            </w:r>
          </w:p>
        </w:tc>
        <w:tc>
          <w:tcPr>
            <w:tcW w:w="631" w:type="pct"/>
            <w:vMerge w:val="restar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23" w:type="pct"/>
            <w:gridSpan w:val="4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BA2D0C" w:rsidRPr="00BA2D0C" w:rsidTr="00BA2D0C">
        <w:trPr>
          <w:trHeight w:val="430"/>
        </w:trPr>
        <w:tc>
          <w:tcPr>
            <w:tcW w:w="284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862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2022</w:t>
            </w:r>
          </w:p>
        </w:tc>
        <w:tc>
          <w:tcPr>
            <w:tcW w:w="384" w:type="pct"/>
            <w:gridSpan w:val="2"/>
            <w:vMerge w:val="restar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2023</w:t>
            </w:r>
          </w:p>
        </w:tc>
        <w:tc>
          <w:tcPr>
            <w:tcW w:w="455" w:type="pct"/>
            <w:vMerge w:val="restar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2024</w:t>
            </w:r>
          </w:p>
        </w:tc>
      </w:tr>
      <w:tr w:rsidR="00BA2D0C" w:rsidRPr="00BA2D0C" w:rsidTr="00BA2D0C">
        <w:trPr>
          <w:trHeight w:val="430"/>
        </w:trPr>
        <w:tc>
          <w:tcPr>
            <w:tcW w:w="284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862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55" w:type="pct"/>
            <w:vMerge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2D0C" w:rsidRPr="00BA2D0C" w:rsidTr="00BA2D0C">
        <w:tc>
          <w:tcPr>
            <w:tcW w:w="284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2862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84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84" w:type="pct"/>
            <w:gridSpan w:val="2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455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BA2D0C" w:rsidRPr="00BA2D0C" w:rsidTr="00BA2D0C">
        <w:tc>
          <w:tcPr>
            <w:tcW w:w="284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2862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 xml:space="preserve">Проведение в школах профилактических бесед о противодействии террористической и экстремистской </w:t>
            </w:r>
            <w:r w:rsidRPr="00BA2D0C">
              <w:rPr>
                <w:rFonts w:ascii="Arial" w:hAnsi="Arial" w:cs="Arial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3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84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7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468" w:type="pct"/>
            <w:gridSpan w:val="2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BA2D0C" w:rsidRPr="00BA2D0C" w:rsidTr="00BA2D0C">
        <w:tc>
          <w:tcPr>
            <w:tcW w:w="284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862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Проведение среди посетителей СК и библиотек мероприятий, направленных на  повышение уровня толерантного сознания молодежи, а именно: книжные выставки,  час рассказа, урок толерантности</w:t>
            </w:r>
          </w:p>
        </w:tc>
        <w:tc>
          <w:tcPr>
            <w:tcW w:w="63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единиц</w:t>
            </w:r>
          </w:p>
        </w:tc>
        <w:tc>
          <w:tcPr>
            <w:tcW w:w="384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7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468" w:type="pct"/>
            <w:gridSpan w:val="2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BA2D0C" w:rsidRPr="00BA2D0C" w:rsidTr="00BA2D0C">
        <w:tc>
          <w:tcPr>
            <w:tcW w:w="284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2862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Приобретение  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</w:t>
            </w:r>
          </w:p>
        </w:tc>
        <w:tc>
          <w:tcPr>
            <w:tcW w:w="63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единиц</w:t>
            </w:r>
          </w:p>
        </w:tc>
        <w:tc>
          <w:tcPr>
            <w:tcW w:w="384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37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468" w:type="pct"/>
            <w:gridSpan w:val="2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</w:tr>
      <w:tr w:rsidR="00BA2D0C" w:rsidRPr="00BA2D0C" w:rsidTr="00BA2D0C">
        <w:tc>
          <w:tcPr>
            <w:tcW w:w="284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2862" w:type="pct"/>
          </w:tcPr>
          <w:p w:rsidR="00BA2D0C" w:rsidRPr="00BA2D0C" w:rsidRDefault="00BA2D0C" w:rsidP="00BA2D0C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sz w:val="24"/>
                <w:szCs w:val="24"/>
              </w:rPr>
              <w:t>Информирование жителей Боготольского сельсовета  о тактике действий при угрозе возникновения террористических актов посредством размещения информации на информационных стендах, проведение собраний граждан (сходы)</w:t>
            </w:r>
          </w:p>
        </w:tc>
        <w:tc>
          <w:tcPr>
            <w:tcW w:w="63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% охвата населения</w:t>
            </w:r>
          </w:p>
        </w:tc>
        <w:tc>
          <w:tcPr>
            <w:tcW w:w="384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371" w:type="pct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468" w:type="pct"/>
            <w:gridSpan w:val="2"/>
            <w:vAlign w:val="center"/>
          </w:tcPr>
          <w:p w:rsidR="00BA2D0C" w:rsidRPr="00BA2D0C" w:rsidRDefault="00BA2D0C" w:rsidP="00BA2D0C">
            <w:pPr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</w:tr>
    </w:tbl>
    <w:p w:rsidR="00BA2D0C" w:rsidRPr="00BA2D0C" w:rsidRDefault="00BA2D0C" w:rsidP="00BA2D0C">
      <w:pPr>
        <w:spacing w:before="100" w:beforeAutospacing="1" w:after="100" w:afterAutospacing="1"/>
        <w:jc w:val="center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«Формирование комфортной сельской среды»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На реализацию муниципальной программы Боготольского сельсовета «Формирование комфортной сельской среды» (далее – Программа) предусмотрены расходы в целом в сумме 3,0 тыс. рублей, в том числе: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3,0 тыс. рублей – средства местного бюджета.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Объем финансирования реализации Программы по годам: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2023 год – 1,0 тыс. рублей, в том числе 1,0 тыс. руб. – средства местного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2024 год – 1,0 тыс. рублей – средства местного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2025 год – 0,0 тыс. рублей – средства местного бюджета;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        Цель программы – создание наиболее благоприятных и комфортных условий жизнедеятельности населения.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Реализация Программы направлена на достижение следующих задач: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- обеспечение формирования единого облика муниципального образования;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-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территории;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- повышение уровня вовлеченности </w:t>
      </w:r>
      <w:proofErr w:type="spellStart"/>
      <w:r w:rsidRPr="00BA2D0C">
        <w:rPr>
          <w:rFonts w:ascii="Arial" w:hAnsi="Arial" w:cs="Arial"/>
          <w:bCs/>
          <w:sz w:val="24"/>
          <w:szCs w:val="24"/>
        </w:rPr>
        <w:t>заинтерисованных</w:t>
      </w:r>
      <w:proofErr w:type="spellEnd"/>
      <w:r w:rsidRPr="00BA2D0C">
        <w:rPr>
          <w:rFonts w:ascii="Arial" w:hAnsi="Arial" w:cs="Arial"/>
          <w:bCs/>
          <w:sz w:val="24"/>
          <w:szCs w:val="24"/>
        </w:rPr>
        <w:t xml:space="preserve"> граждан, организаций в реализацию мероприятий по благоустройству территории муниципального образования.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При реализации данной программы будут достигнуты следующие результаты: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>-  повышение уровня благоустройства территории муниципального образования.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5"/>
        <w:gridCol w:w="2794"/>
        <w:gridCol w:w="1949"/>
        <w:gridCol w:w="1948"/>
        <w:gridCol w:w="1742"/>
      </w:tblGrid>
      <w:tr w:rsidR="00BA2D0C" w:rsidRPr="00BA2D0C" w:rsidTr="00BA2D0C">
        <w:tc>
          <w:tcPr>
            <w:tcW w:w="5778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2022 год</w:t>
            </w:r>
          </w:p>
        </w:tc>
        <w:tc>
          <w:tcPr>
            <w:tcW w:w="1984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2023 год</w:t>
            </w:r>
          </w:p>
        </w:tc>
        <w:tc>
          <w:tcPr>
            <w:tcW w:w="1772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2024 год</w:t>
            </w:r>
          </w:p>
        </w:tc>
      </w:tr>
      <w:tr w:rsidR="00BA2D0C" w:rsidRPr="00BA2D0C" w:rsidTr="00BA2D0C">
        <w:tc>
          <w:tcPr>
            <w:tcW w:w="5778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дизайн-проектов дворовых </w:t>
            </w:r>
            <w:r w:rsidRPr="00BA2D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территорий многоквартирных домов</w:t>
            </w:r>
          </w:p>
        </w:tc>
        <w:tc>
          <w:tcPr>
            <w:tcW w:w="283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98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772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BA2D0C" w:rsidRPr="00BA2D0C" w:rsidTr="00BA2D0C">
        <w:tc>
          <w:tcPr>
            <w:tcW w:w="5778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Доля разработанных и утвержденных нормативных правовых актов по вопросам реализации Программы</w:t>
            </w:r>
          </w:p>
        </w:tc>
        <w:tc>
          <w:tcPr>
            <w:tcW w:w="283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1772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BA2D0C" w:rsidRPr="00BA2D0C" w:rsidTr="00BA2D0C">
        <w:tc>
          <w:tcPr>
            <w:tcW w:w="5778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283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Ед.</w:t>
            </w:r>
          </w:p>
        </w:tc>
        <w:tc>
          <w:tcPr>
            <w:tcW w:w="198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772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BA2D0C" w:rsidRPr="00BA2D0C" w:rsidTr="00BA2D0C">
        <w:tc>
          <w:tcPr>
            <w:tcW w:w="5778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Доля трудового участия заинтересованных лиц в выполнении минимального перечня работ по благоустройству дворовых территорий</w:t>
            </w:r>
          </w:p>
        </w:tc>
        <w:tc>
          <w:tcPr>
            <w:tcW w:w="283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772" w:type="dxa"/>
            <w:shd w:val="clear" w:color="auto" w:fill="auto"/>
          </w:tcPr>
          <w:p w:rsidR="00BA2D0C" w:rsidRPr="00BA2D0C" w:rsidRDefault="00BA2D0C" w:rsidP="00BA2D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A2D0C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</w:tbl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Непрограммные расходы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20"/>
        <w:jc w:val="both"/>
        <w:outlineLvl w:val="2"/>
        <w:rPr>
          <w:rFonts w:ascii="Arial" w:hAnsi="Arial" w:cs="Arial"/>
          <w:sz w:val="24"/>
          <w:szCs w:val="24"/>
          <w:lang w:eastAsia="x-none"/>
        </w:rPr>
      </w:pPr>
      <w:bookmarkStart w:id="18" w:name="_Toc337989441"/>
      <w:bookmarkStart w:id="19" w:name="_Toc527048181"/>
      <w:r w:rsidRPr="00BA2D0C">
        <w:rPr>
          <w:rFonts w:ascii="Arial" w:hAnsi="Arial" w:cs="Arial"/>
          <w:sz w:val="24"/>
          <w:szCs w:val="24"/>
          <w:lang w:eastAsia="x-none"/>
        </w:rPr>
        <w:t>Общий объем расходов, направляемых на непрограммные мероприятия в 2023-2025г. составит 5331,6 тыс. рублей.</w:t>
      </w:r>
    </w:p>
    <w:p w:rsidR="00BA2D0C" w:rsidRPr="00BA2D0C" w:rsidRDefault="00BA2D0C" w:rsidP="00BA2D0C">
      <w:pPr>
        <w:ind w:firstLine="720"/>
        <w:jc w:val="both"/>
        <w:outlineLvl w:val="2"/>
        <w:rPr>
          <w:rFonts w:ascii="Arial" w:hAnsi="Arial" w:cs="Arial"/>
          <w:sz w:val="24"/>
          <w:szCs w:val="24"/>
          <w:lang w:eastAsia="x-none"/>
        </w:rPr>
      </w:pPr>
      <w:r w:rsidRPr="00BA2D0C">
        <w:rPr>
          <w:rFonts w:ascii="Arial" w:hAnsi="Arial" w:cs="Arial"/>
          <w:sz w:val="24"/>
          <w:szCs w:val="24"/>
          <w:lang w:val="x-none" w:eastAsia="x-none"/>
        </w:rPr>
        <w:t xml:space="preserve">На обеспечение деятельности главы </w:t>
      </w:r>
      <w:r w:rsidRPr="00BA2D0C">
        <w:rPr>
          <w:rFonts w:ascii="Arial" w:hAnsi="Arial" w:cs="Arial"/>
          <w:sz w:val="24"/>
          <w:szCs w:val="24"/>
          <w:lang w:eastAsia="x-none"/>
        </w:rPr>
        <w:t>Боготольского</w:t>
      </w:r>
      <w:r w:rsidRPr="00BA2D0C">
        <w:rPr>
          <w:rFonts w:ascii="Arial" w:hAnsi="Arial" w:cs="Arial"/>
          <w:sz w:val="24"/>
          <w:szCs w:val="24"/>
          <w:lang w:val="x-none" w:eastAsia="x-none"/>
        </w:rPr>
        <w:t xml:space="preserve"> сельсовета  </w:t>
      </w:r>
      <w:bookmarkEnd w:id="18"/>
      <w:bookmarkEnd w:id="19"/>
      <w:r w:rsidRPr="00BA2D0C">
        <w:rPr>
          <w:rFonts w:ascii="Arial" w:hAnsi="Arial" w:cs="Arial"/>
          <w:sz w:val="24"/>
          <w:szCs w:val="24"/>
          <w:lang w:val="x-none" w:eastAsia="x-none"/>
        </w:rPr>
        <w:t xml:space="preserve">предусматриваются средства в общей сумме </w:t>
      </w:r>
      <w:r w:rsidRPr="00BA2D0C">
        <w:rPr>
          <w:rFonts w:ascii="Arial" w:hAnsi="Arial" w:cs="Arial"/>
          <w:sz w:val="24"/>
          <w:szCs w:val="24"/>
          <w:lang w:eastAsia="x-none"/>
        </w:rPr>
        <w:t>3063,0</w:t>
      </w:r>
      <w:r w:rsidRPr="00BA2D0C">
        <w:rPr>
          <w:rFonts w:ascii="Arial" w:hAnsi="Arial" w:cs="Arial"/>
          <w:sz w:val="24"/>
          <w:szCs w:val="24"/>
          <w:lang w:val="x-none" w:eastAsia="x-none"/>
        </w:rPr>
        <w:t> тыс. рублей</w:t>
      </w:r>
      <w:r w:rsidRPr="00BA2D0C">
        <w:rPr>
          <w:rFonts w:ascii="Arial" w:hAnsi="Arial" w:cs="Arial"/>
          <w:sz w:val="24"/>
          <w:szCs w:val="24"/>
          <w:lang w:eastAsia="x-none"/>
        </w:rPr>
        <w:t>.</w:t>
      </w:r>
      <w:r w:rsidRPr="00BA2D0C">
        <w:rPr>
          <w:rFonts w:ascii="Arial" w:hAnsi="Arial" w:cs="Arial"/>
          <w:sz w:val="24"/>
          <w:szCs w:val="24"/>
          <w:lang w:val="x-none" w:eastAsia="x-none"/>
        </w:rPr>
        <w:t>, в том числе: в 20</w:t>
      </w:r>
      <w:r w:rsidRPr="00BA2D0C">
        <w:rPr>
          <w:rFonts w:ascii="Arial" w:hAnsi="Arial" w:cs="Arial"/>
          <w:sz w:val="24"/>
          <w:szCs w:val="24"/>
          <w:lang w:eastAsia="x-none"/>
        </w:rPr>
        <w:t xml:space="preserve">23 году – 1021,0 </w:t>
      </w:r>
      <w:proofErr w:type="spellStart"/>
      <w:r w:rsidRPr="00BA2D0C">
        <w:rPr>
          <w:rFonts w:ascii="Arial" w:hAnsi="Arial" w:cs="Arial"/>
          <w:sz w:val="24"/>
          <w:szCs w:val="24"/>
          <w:lang w:eastAsia="x-none"/>
        </w:rPr>
        <w:t>тыс.рублей</w:t>
      </w:r>
      <w:proofErr w:type="spellEnd"/>
      <w:r w:rsidRPr="00BA2D0C">
        <w:rPr>
          <w:rFonts w:ascii="Arial" w:hAnsi="Arial" w:cs="Arial"/>
          <w:sz w:val="24"/>
          <w:szCs w:val="24"/>
          <w:lang w:eastAsia="x-none"/>
        </w:rPr>
        <w:t xml:space="preserve">, в 2024 году – 1021,0 </w:t>
      </w:r>
      <w:proofErr w:type="spellStart"/>
      <w:r w:rsidRPr="00BA2D0C">
        <w:rPr>
          <w:rFonts w:ascii="Arial" w:hAnsi="Arial" w:cs="Arial"/>
          <w:sz w:val="24"/>
          <w:szCs w:val="24"/>
          <w:lang w:eastAsia="x-none"/>
        </w:rPr>
        <w:t>тыс.рублей</w:t>
      </w:r>
      <w:proofErr w:type="spellEnd"/>
      <w:r w:rsidRPr="00BA2D0C">
        <w:rPr>
          <w:rFonts w:ascii="Arial" w:hAnsi="Arial" w:cs="Arial"/>
          <w:sz w:val="24"/>
          <w:szCs w:val="24"/>
          <w:lang w:eastAsia="x-none"/>
        </w:rPr>
        <w:t xml:space="preserve">, в </w:t>
      </w:r>
      <w:r w:rsidRPr="00BA2D0C">
        <w:rPr>
          <w:rFonts w:ascii="Arial" w:hAnsi="Arial" w:cs="Arial"/>
          <w:sz w:val="24"/>
          <w:szCs w:val="24"/>
          <w:lang w:val="x-none" w:eastAsia="x-none"/>
        </w:rPr>
        <w:t>202</w:t>
      </w:r>
      <w:r w:rsidRPr="00BA2D0C">
        <w:rPr>
          <w:rFonts w:ascii="Arial" w:hAnsi="Arial" w:cs="Arial"/>
          <w:sz w:val="24"/>
          <w:szCs w:val="24"/>
          <w:lang w:eastAsia="x-none"/>
        </w:rPr>
        <w:t>5</w:t>
      </w:r>
      <w:r w:rsidRPr="00BA2D0C">
        <w:rPr>
          <w:rFonts w:ascii="Arial" w:hAnsi="Arial" w:cs="Arial"/>
          <w:sz w:val="24"/>
          <w:szCs w:val="24"/>
          <w:lang w:val="x-none" w:eastAsia="x-none"/>
        </w:rPr>
        <w:t xml:space="preserve"> год</w:t>
      </w:r>
      <w:r w:rsidRPr="00BA2D0C">
        <w:rPr>
          <w:rFonts w:ascii="Arial" w:hAnsi="Arial" w:cs="Arial"/>
          <w:sz w:val="24"/>
          <w:szCs w:val="24"/>
          <w:lang w:eastAsia="x-none"/>
        </w:rPr>
        <w:t>у-1021,0</w:t>
      </w:r>
      <w:r w:rsidRPr="00BA2D0C">
        <w:rPr>
          <w:rFonts w:ascii="Arial" w:hAnsi="Arial" w:cs="Arial"/>
          <w:sz w:val="24"/>
          <w:szCs w:val="24"/>
          <w:lang w:val="x-none" w:eastAsia="x-none"/>
        </w:rPr>
        <w:t> тыс. рублей.</w:t>
      </w:r>
    </w:p>
    <w:p w:rsidR="00BA2D0C" w:rsidRPr="00BA2D0C" w:rsidRDefault="00BA2D0C" w:rsidP="00BA2D0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В общей сумме расходов предусмотрены средства на обеспечение деятельности председателя Боготольского сельского Совета депутатов в </w:t>
      </w:r>
      <w:proofErr w:type="gramStart"/>
      <w:r w:rsidRPr="00BA2D0C">
        <w:rPr>
          <w:rFonts w:ascii="Arial" w:hAnsi="Arial" w:cs="Arial"/>
          <w:sz w:val="24"/>
          <w:szCs w:val="24"/>
        </w:rPr>
        <w:t>сумме  2208</w:t>
      </w:r>
      <w:proofErr w:type="gramEnd"/>
      <w:r w:rsidRPr="00BA2D0C">
        <w:rPr>
          <w:rFonts w:ascii="Arial" w:hAnsi="Arial" w:cs="Arial"/>
          <w:sz w:val="24"/>
          <w:szCs w:val="24"/>
        </w:rPr>
        <w:t>,60  тыс. рублей, в том числе: в 2023-2025 годах в сумме  736,20 тыс. рублей, 736,20 тыс. рублей и 736,0 тыс. рублей соответственно.</w:t>
      </w:r>
    </w:p>
    <w:p w:rsidR="00BA2D0C" w:rsidRPr="00BA2D0C" w:rsidRDefault="00BA2D0C" w:rsidP="00BA2D0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В объеме непрограммных </w:t>
      </w:r>
      <w:proofErr w:type="gramStart"/>
      <w:r w:rsidRPr="00BA2D0C">
        <w:rPr>
          <w:rFonts w:ascii="Arial" w:hAnsi="Arial" w:cs="Arial"/>
          <w:sz w:val="24"/>
          <w:szCs w:val="24"/>
        </w:rPr>
        <w:t>расходов  предусматривается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резервный фонд администрации сельсовета  на 2023-2025 годы в сумме 20,0 тыс. рублей ежегодно, что не превышает установленного ограничения в размере 3% расходов бюджета.</w:t>
      </w:r>
    </w:p>
    <w:p w:rsidR="00BA2D0C" w:rsidRPr="00BA2D0C" w:rsidRDefault="00BA2D0C" w:rsidP="00BA2D0C">
      <w:pPr>
        <w:keepNext/>
        <w:jc w:val="center"/>
        <w:outlineLvl w:val="0"/>
        <w:rPr>
          <w:rFonts w:ascii="Arial" w:hAnsi="Arial" w:cs="Arial"/>
          <w:kern w:val="32"/>
          <w:sz w:val="24"/>
          <w:szCs w:val="24"/>
        </w:rPr>
      </w:pPr>
      <w:r w:rsidRPr="00BA2D0C">
        <w:rPr>
          <w:rFonts w:ascii="Arial" w:hAnsi="Arial" w:cs="Arial"/>
          <w:kern w:val="32"/>
          <w:sz w:val="24"/>
          <w:szCs w:val="24"/>
        </w:rPr>
        <w:t xml:space="preserve">               </w:t>
      </w:r>
    </w:p>
    <w:p w:rsidR="00BA2D0C" w:rsidRPr="00BA2D0C" w:rsidRDefault="00BA2D0C" w:rsidP="00BA2D0C">
      <w:pPr>
        <w:keepNext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A2D0C">
        <w:rPr>
          <w:rFonts w:ascii="Arial" w:hAnsi="Arial" w:cs="Arial"/>
          <w:kern w:val="32"/>
          <w:sz w:val="24"/>
          <w:szCs w:val="24"/>
        </w:rPr>
        <w:t xml:space="preserve"> 3. Источники финансирования дефицита </w:t>
      </w:r>
      <w:proofErr w:type="gramStart"/>
      <w:r w:rsidRPr="00BA2D0C">
        <w:rPr>
          <w:rFonts w:ascii="Arial" w:hAnsi="Arial" w:cs="Arial"/>
          <w:kern w:val="32"/>
          <w:sz w:val="24"/>
          <w:szCs w:val="24"/>
        </w:rPr>
        <w:t>бюджета</w:t>
      </w:r>
      <w:r w:rsidRPr="00BA2D0C">
        <w:rPr>
          <w:rFonts w:ascii="Arial" w:hAnsi="Arial" w:cs="Arial"/>
          <w:bCs/>
          <w:kern w:val="32"/>
          <w:sz w:val="24"/>
          <w:szCs w:val="24"/>
        </w:rPr>
        <w:t xml:space="preserve">  на</w:t>
      </w:r>
      <w:proofErr w:type="gramEnd"/>
      <w:r w:rsidRPr="00BA2D0C">
        <w:rPr>
          <w:rFonts w:ascii="Arial" w:hAnsi="Arial" w:cs="Arial"/>
          <w:bCs/>
          <w:kern w:val="32"/>
          <w:sz w:val="24"/>
          <w:szCs w:val="24"/>
        </w:rPr>
        <w:t xml:space="preserve"> 2023 год и плановый период 2024-2025 годов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684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bCs/>
          <w:sz w:val="24"/>
          <w:szCs w:val="24"/>
        </w:rPr>
        <w:t xml:space="preserve">    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Дефицит бюджета сельсовета на 2023 год в соответствии с проектом бюджета планируется в сумме 0,0 тыс. рублей на 2024 год 0,0 тыс. рублей, на 2025 год 0,0 тыс. рублей. 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spacing w:before="240"/>
        <w:ind w:firstLine="720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3.1.</w:t>
      </w:r>
      <w:r w:rsidRPr="00BA2D0C">
        <w:rPr>
          <w:rFonts w:ascii="Arial" w:hAnsi="Arial" w:cs="Arial"/>
          <w:spacing w:val="6"/>
          <w:sz w:val="24"/>
          <w:szCs w:val="24"/>
        </w:rPr>
        <w:t xml:space="preserve"> Остатки бюджетных средств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spacing w:before="24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Остатки средств </w:t>
      </w:r>
      <w:proofErr w:type="gramStart"/>
      <w:r w:rsidRPr="00BA2D0C">
        <w:rPr>
          <w:rFonts w:ascii="Arial" w:hAnsi="Arial" w:cs="Arial"/>
          <w:sz w:val="24"/>
          <w:szCs w:val="24"/>
        </w:rPr>
        <w:t>бюджета  сельсовета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отражаются в соответствии с бюджетной классификацией источников финансирования дефицитов бюджетов в приложении 1 к проекту Решения.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spacing w:before="240" w:after="200"/>
        <w:jc w:val="center"/>
        <w:rPr>
          <w:rFonts w:ascii="Arial" w:hAnsi="Arial" w:cs="Arial"/>
          <w:spacing w:val="6"/>
          <w:sz w:val="24"/>
          <w:szCs w:val="24"/>
        </w:rPr>
      </w:pPr>
      <w:r w:rsidRPr="00BA2D0C">
        <w:rPr>
          <w:rFonts w:ascii="Arial" w:hAnsi="Arial" w:cs="Arial"/>
          <w:spacing w:val="6"/>
          <w:sz w:val="24"/>
          <w:szCs w:val="24"/>
        </w:rPr>
        <w:t xml:space="preserve">3.2. Программа муниципальных внутренних заимствований  </w:t>
      </w:r>
    </w:p>
    <w:p w:rsidR="00BA2D0C" w:rsidRPr="00BA2D0C" w:rsidRDefault="00BA2D0C" w:rsidP="00BA2D0C">
      <w:pPr>
        <w:keepNext/>
        <w:widowControl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bCs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 xml:space="preserve">         В программе государственных внутренних </w:t>
      </w:r>
      <w:proofErr w:type="gramStart"/>
      <w:r w:rsidRPr="00BA2D0C">
        <w:rPr>
          <w:rFonts w:ascii="Arial" w:hAnsi="Arial" w:cs="Arial"/>
          <w:sz w:val="24"/>
          <w:szCs w:val="24"/>
        </w:rPr>
        <w:t>заимствований  Боготольского</w:t>
      </w:r>
      <w:proofErr w:type="gramEnd"/>
      <w:r w:rsidRPr="00BA2D0C">
        <w:rPr>
          <w:rFonts w:ascii="Arial" w:hAnsi="Arial" w:cs="Arial"/>
          <w:sz w:val="24"/>
          <w:szCs w:val="24"/>
        </w:rPr>
        <w:t xml:space="preserve"> сельсовета на 2023-2025 годы не   </w:t>
      </w:r>
      <w:r w:rsidRPr="00BA2D0C">
        <w:rPr>
          <w:rFonts w:ascii="Arial" w:hAnsi="Arial" w:cs="Arial"/>
          <w:sz w:val="24"/>
          <w:szCs w:val="24"/>
        </w:rPr>
        <w:lastRenderedPageBreak/>
        <w:t>предусматриваются заимствования.</w:t>
      </w:r>
    </w:p>
    <w:p w:rsidR="00BA2D0C" w:rsidRPr="00BA2D0C" w:rsidRDefault="00BA2D0C" w:rsidP="00BA2D0C">
      <w:pPr>
        <w:widowControl w:val="0"/>
        <w:spacing w:after="200"/>
        <w:ind w:firstLine="709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2023 году и плановом периоде 2024-2025 годов не планируется использование различных долговых инструментов.</w:t>
      </w:r>
    </w:p>
    <w:p w:rsidR="00BA2D0C" w:rsidRPr="00BA2D0C" w:rsidRDefault="00BA2D0C" w:rsidP="00BA2D0C">
      <w:pPr>
        <w:keepNext/>
        <w:spacing w:after="200"/>
        <w:jc w:val="center"/>
        <w:outlineLvl w:val="1"/>
        <w:rPr>
          <w:rFonts w:ascii="Arial" w:hAnsi="Arial" w:cs="Arial"/>
          <w:bCs/>
          <w:iCs/>
          <w:spacing w:val="6"/>
          <w:sz w:val="24"/>
          <w:szCs w:val="24"/>
        </w:rPr>
      </w:pPr>
      <w:bookmarkStart w:id="20" w:name="_Toc527048204"/>
      <w:r w:rsidRPr="00BA2D0C">
        <w:rPr>
          <w:rFonts w:ascii="Arial" w:hAnsi="Arial" w:cs="Arial"/>
          <w:bCs/>
          <w:iCs/>
          <w:spacing w:val="6"/>
          <w:sz w:val="24"/>
          <w:szCs w:val="24"/>
        </w:rPr>
        <w:t>3.3. Программа муниципальных гарантий Боготольского сельсовета в валюте Российской Федерации на 2023 год и плановый период 2024-2025 годов</w:t>
      </w:r>
      <w:bookmarkEnd w:id="20"/>
    </w:p>
    <w:p w:rsidR="00BA2D0C" w:rsidRPr="00BA2D0C" w:rsidRDefault="00BA2D0C" w:rsidP="00BA2D0C">
      <w:pPr>
        <w:suppressAutoHyphens/>
        <w:ind w:firstLine="709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Предоставление муниципальных гарантий сельсовета</w:t>
      </w:r>
    </w:p>
    <w:p w:rsidR="00BA2D0C" w:rsidRPr="00BA2D0C" w:rsidRDefault="00BA2D0C" w:rsidP="00BA2D0C">
      <w:pPr>
        <w:suppressAutoHyphens/>
        <w:ind w:firstLine="709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Предоставление муниципальных гарантий в 2023-2025 годах не предусматривается.</w:t>
      </w:r>
    </w:p>
    <w:p w:rsidR="00BA2D0C" w:rsidRPr="00BA2D0C" w:rsidRDefault="00BA2D0C" w:rsidP="00BA2D0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Исполнение муниципальных гарантий сельсовета</w:t>
      </w:r>
    </w:p>
    <w:p w:rsidR="00BA2D0C" w:rsidRPr="00BA2D0C" w:rsidRDefault="00BA2D0C" w:rsidP="00BA2D0C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2023-2025 годах бюджетные ассигнования на исполнение муниципальных гарантий Боготольского сельсовета по возможным гарантийным случаям не предусматриваются.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A2D0C">
        <w:rPr>
          <w:rFonts w:ascii="Arial" w:hAnsi="Arial" w:cs="Arial"/>
          <w:sz w:val="24"/>
          <w:szCs w:val="24"/>
        </w:rPr>
        <w:t>В источниках внутреннего финансирования дефицитов бюджета сельсовета остатки средств бюджета сельсовета составят 0,00 тыс. рублей.</w:t>
      </w: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BA2D0C" w:rsidRPr="00BA2D0C" w:rsidRDefault="00BA2D0C" w:rsidP="00BA2D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C27D3B" w:rsidRPr="00BA2D0C" w:rsidRDefault="00BA2D0C" w:rsidP="00BA2D0C">
      <w:pPr>
        <w:pStyle w:val="formattexttopleveltext"/>
        <w:shd w:val="clear" w:color="auto" w:fill="FFFFFF" w:themeFill="background1"/>
        <w:tabs>
          <w:tab w:val="left" w:pos="12758"/>
        </w:tabs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BA2D0C">
        <w:rPr>
          <w:rFonts w:ascii="Arial" w:hAnsi="Arial" w:cs="Arial"/>
        </w:rPr>
        <w:t>Глава Боготольского сельсовета                                           Е.В. Крикливых</w:t>
      </w:r>
    </w:p>
    <w:sectPr w:rsidR="00C27D3B" w:rsidRPr="00BA2D0C" w:rsidSect="002D5504">
      <w:pgSz w:w="16838" w:h="11906" w:orient="landscape"/>
      <w:pgMar w:top="1134" w:right="124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439D"/>
    <w:multiLevelType w:val="hybridMultilevel"/>
    <w:tmpl w:val="49826054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firstLine="72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2E0DCC"/>
    <w:multiLevelType w:val="hybridMultilevel"/>
    <w:tmpl w:val="C9EC0C1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7807AB"/>
    <w:multiLevelType w:val="hybridMultilevel"/>
    <w:tmpl w:val="CC2AE9CE"/>
    <w:lvl w:ilvl="0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870D0"/>
    <w:rsid w:val="000B47B6"/>
    <w:rsid w:val="000E2867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0AD4"/>
    <w:rsid w:val="001F282B"/>
    <w:rsid w:val="00220774"/>
    <w:rsid w:val="00241D23"/>
    <w:rsid w:val="00246EB6"/>
    <w:rsid w:val="00261336"/>
    <w:rsid w:val="00266C0B"/>
    <w:rsid w:val="002735FC"/>
    <w:rsid w:val="002816AC"/>
    <w:rsid w:val="002918B0"/>
    <w:rsid w:val="002A3B62"/>
    <w:rsid w:val="002A5493"/>
    <w:rsid w:val="002D5504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268C6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C4236"/>
    <w:rsid w:val="004E3B6F"/>
    <w:rsid w:val="004E7A53"/>
    <w:rsid w:val="004E7AF8"/>
    <w:rsid w:val="004F7BCF"/>
    <w:rsid w:val="005160AF"/>
    <w:rsid w:val="005223BF"/>
    <w:rsid w:val="005447AF"/>
    <w:rsid w:val="00553034"/>
    <w:rsid w:val="005566C5"/>
    <w:rsid w:val="00562E32"/>
    <w:rsid w:val="005647DF"/>
    <w:rsid w:val="0057388E"/>
    <w:rsid w:val="00595A37"/>
    <w:rsid w:val="005D2216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25776"/>
    <w:rsid w:val="00752407"/>
    <w:rsid w:val="00763C28"/>
    <w:rsid w:val="0076512A"/>
    <w:rsid w:val="00785AD5"/>
    <w:rsid w:val="00793140"/>
    <w:rsid w:val="007A4F26"/>
    <w:rsid w:val="007A72FC"/>
    <w:rsid w:val="007B0215"/>
    <w:rsid w:val="007B2D29"/>
    <w:rsid w:val="007B30C4"/>
    <w:rsid w:val="007C6608"/>
    <w:rsid w:val="007E3AA4"/>
    <w:rsid w:val="007E43EC"/>
    <w:rsid w:val="007F494D"/>
    <w:rsid w:val="00805B5A"/>
    <w:rsid w:val="00805D9E"/>
    <w:rsid w:val="008155FE"/>
    <w:rsid w:val="00823C84"/>
    <w:rsid w:val="0084382C"/>
    <w:rsid w:val="00860365"/>
    <w:rsid w:val="00883127"/>
    <w:rsid w:val="00897594"/>
    <w:rsid w:val="008A11F6"/>
    <w:rsid w:val="008E17CB"/>
    <w:rsid w:val="00912CE2"/>
    <w:rsid w:val="009C5E7C"/>
    <w:rsid w:val="00A23C61"/>
    <w:rsid w:val="00A533EA"/>
    <w:rsid w:val="00A623D1"/>
    <w:rsid w:val="00AA57A5"/>
    <w:rsid w:val="00B058DD"/>
    <w:rsid w:val="00B36B58"/>
    <w:rsid w:val="00B63D90"/>
    <w:rsid w:val="00B71536"/>
    <w:rsid w:val="00B741D1"/>
    <w:rsid w:val="00B82713"/>
    <w:rsid w:val="00B961FA"/>
    <w:rsid w:val="00BA2D0C"/>
    <w:rsid w:val="00BA4156"/>
    <w:rsid w:val="00BC1CED"/>
    <w:rsid w:val="00BD0AAB"/>
    <w:rsid w:val="00BD1457"/>
    <w:rsid w:val="00C27D3B"/>
    <w:rsid w:val="00C53F3B"/>
    <w:rsid w:val="00C62E6D"/>
    <w:rsid w:val="00CB2EC3"/>
    <w:rsid w:val="00CC6776"/>
    <w:rsid w:val="00CF3AAB"/>
    <w:rsid w:val="00CF701F"/>
    <w:rsid w:val="00D202B3"/>
    <w:rsid w:val="00D2653C"/>
    <w:rsid w:val="00D33159"/>
    <w:rsid w:val="00D7546A"/>
    <w:rsid w:val="00D7647D"/>
    <w:rsid w:val="00DA5E5F"/>
    <w:rsid w:val="00DB26B5"/>
    <w:rsid w:val="00DB3A17"/>
    <w:rsid w:val="00DC56A3"/>
    <w:rsid w:val="00DD1F9F"/>
    <w:rsid w:val="00DD72E1"/>
    <w:rsid w:val="00DF31F6"/>
    <w:rsid w:val="00EA2E0D"/>
    <w:rsid w:val="00EA5784"/>
    <w:rsid w:val="00EC3371"/>
    <w:rsid w:val="00EF56B0"/>
    <w:rsid w:val="00F1362A"/>
    <w:rsid w:val="00F17A4C"/>
    <w:rsid w:val="00F34958"/>
    <w:rsid w:val="00F37C7F"/>
    <w:rsid w:val="00F40628"/>
    <w:rsid w:val="00F531A5"/>
    <w:rsid w:val="00F60B0A"/>
    <w:rsid w:val="00F64F76"/>
    <w:rsid w:val="00F701E7"/>
    <w:rsid w:val="00F71BD5"/>
    <w:rsid w:val="00F90ADF"/>
    <w:rsid w:val="00F94B99"/>
    <w:rsid w:val="00F96905"/>
    <w:rsid w:val="00FB575D"/>
    <w:rsid w:val="00FB64B1"/>
    <w:rsid w:val="00FD5AD1"/>
    <w:rsid w:val="00FD6F2C"/>
    <w:rsid w:val="00FE7BD9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69421"/>
  <w15:docId w15:val="{67460E16-D742-48DB-B4BB-8C0CBFEB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2D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2D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D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A2D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A2D0C"/>
  </w:style>
  <w:style w:type="paragraph" w:customStyle="1" w:styleId="ConsPlusNormal">
    <w:name w:val="ConsPlusNormal"/>
    <w:link w:val="ConsPlusNormal0"/>
    <w:rsid w:val="00BA2D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A2D0C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BA2D0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A2D0C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rsid w:val="00BA2D0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A2D0C"/>
    <w:rPr>
      <w:rFonts w:ascii="Calibri" w:eastAsia="Times New Roman" w:hAnsi="Calibri" w:cs="Times New Roman"/>
      <w:lang w:eastAsia="ru-RU"/>
    </w:rPr>
  </w:style>
  <w:style w:type="paragraph" w:customStyle="1" w:styleId="consplusnormal1">
    <w:name w:val="consplusnormal"/>
    <w:basedOn w:val="a"/>
    <w:rsid w:val="00BA2D0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0">
    <w:name w:val="msonormal"/>
    <w:basedOn w:val="a"/>
    <w:rsid w:val="00BA2D0C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BA2D0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BA2D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67">
    <w:name w:val="xl67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68">
    <w:name w:val="xl68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1">
    <w:name w:val="xl71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BA2D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3">
    <w:name w:val="xl73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4">
    <w:name w:val="xl74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BA2D0C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BA2D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BA2D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rsid w:val="00BA2D0C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91">
    <w:name w:val="xl91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3">
    <w:name w:val="xl93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color w:val="99CCFF"/>
      <w:sz w:val="24"/>
      <w:szCs w:val="24"/>
    </w:rPr>
  </w:style>
  <w:style w:type="paragraph" w:customStyle="1" w:styleId="xl96">
    <w:name w:val="xl96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100">
    <w:name w:val="xl100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01">
    <w:name w:val="xl101"/>
    <w:basedOn w:val="a"/>
    <w:rsid w:val="00BA2D0C"/>
    <w:pP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103">
    <w:name w:val="xl103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04">
    <w:name w:val="xl104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BA2D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BA2D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BA2D0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BA2D0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BA2D0C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ab">
    <w:name w:val="Body Text"/>
    <w:basedOn w:val="a"/>
    <w:link w:val="ac"/>
    <w:rsid w:val="00BA2D0C"/>
    <w:pPr>
      <w:jc w:val="both"/>
    </w:pPr>
    <w:rPr>
      <w:snapToGrid w:val="0"/>
      <w:sz w:val="22"/>
      <w:lang w:val="x-none" w:eastAsia="x-none"/>
    </w:rPr>
  </w:style>
  <w:style w:type="character" w:customStyle="1" w:styleId="ac">
    <w:name w:val="Основной текст Знак"/>
    <w:basedOn w:val="a0"/>
    <w:link w:val="ab"/>
    <w:rsid w:val="00BA2D0C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BA2D0C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BA2D0C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BA2D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caption"/>
    <w:basedOn w:val="a"/>
    <w:next w:val="a"/>
    <w:qFormat/>
    <w:rsid w:val="00BA2D0C"/>
  </w:style>
  <w:style w:type="numbering" w:customStyle="1" w:styleId="21">
    <w:name w:val="Нет списка2"/>
    <w:next w:val="a2"/>
    <w:uiPriority w:val="99"/>
    <w:semiHidden/>
    <w:unhideWhenUsed/>
    <w:rsid w:val="005D2216"/>
  </w:style>
  <w:style w:type="numbering" w:customStyle="1" w:styleId="31">
    <w:name w:val="Нет списка3"/>
    <w:next w:val="a2"/>
    <w:uiPriority w:val="99"/>
    <w:semiHidden/>
    <w:unhideWhenUsed/>
    <w:rsid w:val="00241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2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94</Pages>
  <Words>19948</Words>
  <Characters>113705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2023-11-29T06:32:00Z</cp:lastPrinted>
  <dcterms:created xsi:type="dcterms:W3CDTF">2019-12-27T07:15:00Z</dcterms:created>
  <dcterms:modified xsi:type="dcterms:W3CDTF">2023-12-26T04:22:00Z</dcterms:modified>
</cp:coreProperties>
</file>